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026D4ABB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AD5D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470D8F">
        <w:rPr>
          <w:b/>
          <w:noProof/>
          <w:sz w:val="24"/>
          <w:lang w:val="en-US"/>
        </w:rPr>
        <w:t xml:space="preserve">4       </w:t>
      </w:r>
      <w:r w:rsidR="000C416C">
        <w:rPr>
          <w:b/>
          <w:noProof/>
          <w:sz w:val="24"/>
          <w:lang w:val="en-US"/>
        </w:rPr>
        <w:t xml:space="preserve">             </w:t>
      </w:r>
      <w:r w:rsidR="002364A5">
        <w:rPr>
          <w:b/>
          <w:noProof/>
          <w:sz w:val="24"/>
          <w:lang w:val="en-US"/>
        </w:rPr>
        <w:t xml:space="preserve">                                                </w:t>
      </w:r>
      <w:r w:rsidR="00E1243B" w:rsidRPr="00E1243B">
        <w:rPr>
          <w:b/>
          <w:bCs/>
          <w:noProof/>
          <w:sz w:val="24"/>
        </w:rPr>
        <w:t>R2-2312214</w:t>
      </w:r>
    </w:p>
    <w:p w14:paraId="351CA33D" w14:textId="3D6CBA13" w:rsidR="00347001" w:rsidRPr="002D2634" w:rsidRDefault="00B01A89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Chicago, US</w:t>
      </w:r>
      <w:r w:rsidR="00372384">
        <w:rPr>
          <w:rFonts w:ascii="Arial" w:eastAsia="MS Mincho" w:hAnsi="Arial"/>
          <w:b/>
          <w:noProof/>
          <w:sz w:val="24"/>
        </w:rPr>
        <w:t>A</w:t>
      </w:r>
      <w:r>
        <w:rPr>
          <w:rFonts w:ascii="Arial" w:eastAsia="MS Mincho" w:hAnsi="Arial"/>
          <w:b/>
          <w:noProof/>
          <w:sz w:val="24"/>
        </w:rPr>
        <w:t>, November 13 – 17, 2023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388D8321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EFFE7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B2FC5" w:rsidRPr="002B2FC5">
        <w:rPr>
          <w:sz w:val="24"/>
          <w:lang w:val="pt-PT"/>
        </w:rPr>
        <w:t>7.</w:t>
      </w:r>
      <w:r w:rsidR="00776125">
        <w:rPr>
          <w:sz w:val="24"/>
          <w:lang w:val="pt-PT"/>
        </w:rPr>
        <w:t>4</w:t>
      </w:r>
      <w:r w:rsidR="002B2FC5" w:rsidRPr="002B2FC5">
        <w:rPr>
          <w:sz w:val="24"/>
          <w:lang w:val="pt-PT"/>
        </w:rPr>
        <w:t>.2.</w:t>
      </w:r>
      <w:r w:rsidR="005D0756">
        <w:rPr>
          <w:sz w:val="24"/>
          <w:lang w:val="pt-PT"/>
        </w:rPr>
        <w:t>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2F4014D9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A82448">
        <w:rPr>
          <w:rFonts w:ascii="Arial" w:hAnsi="Arial"/>
          <w:sz w:val="24"/>
        </w:rPr>
        <w:t>RRC</w:t>
      </w:r>
      <w:r w:rsidR="00BC3F2D">
        <w:rPr>
          <w:rFonts w:ascii="Arial" w:hAnsi="Arial"/>
          <w:sz w:val="24"/>
        </w:rPr>
        <w:t>-related LTM procedures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17489407" w14:textId="6D2D747F" w:rsidR="009D6F1F" w:rsidRDefault="009D6F1F" w:rsidP="009D6F1F">
      <w:pPr>
        <w:spacing w:after="0"/>
      </w:pPr>
      <w:r>
        <w:t>In RAN2#123bis, the following agreements were achieved [1]:</w:t>
      </w:r>
    </w:p>
    <w:p w14:paraId="469819C7" w14:textId="77777777" w:rsidR="009D6F1F" w:rsidRDefault="009D6F1F" w:rsidP="00054320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6F1F" w14:paraId="6170737F" w14:textId="77777777" w:rsidTr="009D6F1F">
        <w:tc>
          <w:tcPr>
            <w:tcW w:w="9631" w:type="dxa"/>
          </w:tcPr>
          <w:p w14:paraId="0FE990FE" w14:textId="77777777" w:rsidR="00DF4D3E" w:rsidRDefault="00DF4D3E" w:rsidP="00DF4D3E">
            <w:pPr>
              <w:numPr>
                <w:ilvl w:val="0"/>
                <w:numId w:val="39"/>
              </w:numPr>
              <w:spacing w:after="0"/>
              <w:rPr>
                <w:lang w:val="en-US"/>
              </w:rPr>
            </w:pPr>
            <w:r w:rsidRPr="00DF4D3E">
              <w:rPr>
                <w:lang w:val="en-US"/>
              </w:rPr>
              <w:t>Confirm that deactivated SCell as LTM candidate cell is supported</w:t>
            </w:r>
          </w:p>
          <w:p w14:paraId="2083A029" w14:textId="77777777" w:rsidR="009D6F1F" w:rsidRDefault="00DF4D3E" w:rsidP="00DF4D3E">
            <w:pPr>
              <w:numPr>
                <w:ilvl w:val="0"/>
                <w:numId w:val="39"/>
              </w:numPr>
              <w:spacing w:after="0"/>
              <w:rPr>
                <w:lang w:val="en-US"/>
              </w:rPr>
            </w:pPr>
            <w:r w:rsidRPr="00DF4D3E">
              <w:rPr>
                <w:lang w:val="en-US"/>
              </w:rPr>
              <w:t>Intention: The mechanism for early UL/DL synchronization of candidate target cells should be designed in a common manner for both PCell and SCell switch (to achieve the target of reduced cell switch delay in CA case).</w:t>
            </w:r>
          </w:p>
          <w:p w14:paraId="1EDE2E1A" w14:textId="77777777" w:rsidR="00492562" w:rsidRDefault="00492562" w:rsidP="00492562">
            <w:pPr>
              <w:tabs>
                <w:tab w:val="num" w:pos="1440"/>
              </w:tabs>
              <w:spacing w:after="0"/>
              <w:ind w:left="360"/>
              <w:rPr>
                <w:lang w:val="en-US"/>
              </w:rPr>
            </w:pPr>
          </w:p>
          <w:p w14:paraId="639C261E" w14:textId="3FCFB84D" w:rsidR="00492562" w:rsidRPr="00492562" w:rsidRDefault="00492562" w:rsidP="00492562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492562">
              <w:rPr>
                <w:lang w:val="en-US"/>
              </w:rPr>
              <w:t xml:space="preserve">It is assumed that L3 handover may happen while LTM is configured / evaluated / used. </w:t>
            </w:r>
          </w:p>
          <w:p w14:paraId="786F465B" w14:textId="77777777" w:rsidR="00492562" w:rsidRPr="00492562" w:rsidRDefault="00492562" w:rsidP="00492562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492562">
              <w:rPr>
                <w:lang w:val="en-US"/>
              </w:rPr>
              <w:t xml:space="preserve">P4: RAN2 confirms </w:t>
            </w:r>
            <w:r w:rsidRPr="00492562">
              <w:rPr>
                <w:highlight w:val="white"/>
                <w:lang w:val="en-US"/>
              </w:rPr>
              <w:t>that during network triggered L3 HO / PSCell change, the UE does not autonomously release the LTM configuration.</w:t>
            </w:r>
          </w:p>
          <w:p w14:paraId="4BDBECAD" w14:textId="77777777" w:rsidR="00DF4D3E" w:rsidRDefault="00492562" w:rsidP="00492562">
            <w:pPr>
              <w:numPr>
                <w:ilvl w:val="0"/>
                <w:numId w:val="39"/>
              </w:numPr>
              <w:spacing w:after="0"/>
              <w:rPr>
                <w:lang w:val="en-US"/>
              </w:rPr>
            </w:pPr>
            <w:r w:rsidRPr="00492562">
              <w:rPr>
                <w:lang w:val="en-US"/>
              </w:rPr>
              <w:t>P5: RAN2 confirms that the RRCReconfiguration message to execute an L3 HO or PSCell change procedure may reconfigure (setup, release) the LTM configuration.</w:t>
            </w:r>
          </w:p>
          <w:p w14:paraId="2C371579" w14:textId="77777777" w:rsidR="00687CDB" w:rsidRPr="00687CDB" w:rsidRDefault="00687CDB" w:rsidP="00F65136">
            <w:pPr>
              <w:tabs>
                <w:tab w:val="num" w:pos="1440"/>
              </w:tabs>
              <w:spacing w:after="0"/>
              <w:ind w:left="360"/>
              <w:rPr>
                <w:lang w:val="en-US"/>
              </w:rPr>
            </w:pPr>
          </w:p>
          <w:p w14:paraId="35405548" w14:textId="5C510B9B" w:rsidR="00687CDB" w:rsidRPr="00687CDB" w:rsidRDefault="00687CDB" w:rsidP="00687CDB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687CDB">
              <w:rPr>
                <w:highlight w:val="white"/>
                <w:lang w:val="en-US"/>
              </w:rPr>
              <w:t>For the model of CSI report configuration, RAN2 to implement Option 2 (as in current RRC running CR).</w:t>
            </w:r>
          </w:p>
          <w:p w14:paraId="001487D9" w14:textId="77777777" w:rsidR="00687CDB" w:rsidRPr="00687CDB" w:rsidRDefault="00687CDB" w:rsidP="00687CDB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687CDB">
              <w:rPr>
                <w:highlight w:val="white"/>
                <w:lang w:val="en-US"/>
              </w:rPr>
              <w:t>For the model of RS configuration, RAN2 to follow what indicated by RAN1 in the parameter list.</w:t>
            </w:r>
          </w:p>
          <w:p w14:paraId="2EAC3765" w14:textId="77777777" w:rsidR="00687CDB" w:rsidRPr="00687CDB" w:rsidRDefault="00687CDB" w:rsidP="00687CDB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687CDB">
              <w:rPr>
                <w:highlight w:val="white"/>
                <w:lang w:val="en-US"/>
              </w:rPr>
              <w:t>The LTM CSI resource configuration is generated by the CU. Send an LS to RAN3 (include in LS below)</w:t>
            </w:r>
          </w:p>
          <w:p w14:paraId="1FD5F3F0" w14:textId="77777777" w:rsidR="00687CDB" w:rsidRPr="00687CDB" w:rsidRDefault="00687CDB" w:rsidP="00687CDB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687CDB">
              <w:rPr>
                <w:highlight w:val="white"/>
                <w:lang w:val="en-US"/>
              </w:rPr>
              <w:t>The list of LTM CSI resource configuration is common for all the LTM candidate cells (as in current RRC running CR).</w:t>
            </w:r>
          </w:p>
          <w:p w14:paraId="6DFC01EC" w14:textId="77777777" w:rsidR="00687CDB" w:rsidRPr="00687CDB" w:rsidRDefault="00687CDB" w:rsidP="00687CDB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687CDB">
              <w:rPr>
                <w:highlight w:val="white"/>
                <w:lang w:val="en-US"/>
              </w:rPr>
              <w:t xml:space="preserve">RAN2 assumes that network can include the field spCellInclusion only if the SpCell is an LTM candidate cell. </w:t>
            </w:r>
          </w:p>
          <w:p w14:paraId="77E29C5D" w14:textId="77777777" w:rsidR="00687CDB" w:rsidRPr="00687CDB" w:rsidRDefault="00687CDB" w:rsidP="00687CDB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687CDB">
              <w:rPr>
                <w:highlight w:val="white"/>
                <w:lang w:val="en-US"/>
              </w:rPr>
              <w:t>We send an LS to RAN1.</w:t>
            </w:r>
          </w:p>
          <w:p w14:paraId="6AB14346" w14:textId="77777777" w:rsidR="002E6523" w:rsidRPr="002E6523" w:rsidRDefault="002E6523" w:rsidP="00294DC0">
            <w:pPr>
              <w:tabs>
                <w:tab w:val="num" w:pos="1440"/>
              </w:tabs>
              <w:spacing w:after="0"/>
              <w:rPr>
                <w:lang w:val="en-US"/>
              </w:rPr>
            </w:pPr>
          </w:p>
          <w:p w14:paraId="5BE2524F" w14:textId="45AE69BF" w:rsidR="002B0EC2" w:rsidRPr="002B0EC2" w:rsidRDefault="002B0EC2" w:rsidP="002B0EC2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2B0EC2">
              <w:rPr>
                <w:highlight w:val="white"/>
                <w:lang w:val="en-US"/>
              </w:rPr>
              <w:t>R2 assumes that SCG LTM with deactivated src SCG will not happen (no TS impact)</w:t>
            </w:r>
          </w:p>
          <w:p w14:paraId="147C9A29" w14:textId="77777777" w:rsidR="002B0EC2" w:rsidRPr="002B0EC2" w:rsidRDefault="002B0EC2" w:rsidP="002B0EC2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2B0EC2">
              <w:rPr>
                <w:highlight w:val="white"/>
                <w:lang w:val="en-US"/>
              </w:rPr>
              <w:t>For SCG configured LTM in NR-DC scenario, LTM recovery for SCG is not supported.</w:t>
            </w:r>
          </w:p>
          <w:p w14:paraId="0B32DB3C" w14:textId="77777777" w:rsidR="002B0EC2" w:rsidRPr="002B0EC2" w:rsidRDefault="002B0EC2" w:rsidP="002B0EC2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2B0EC2">
              <w:rPr>
                <w:highlight w:val="white"/>
                <w:lang w:val="en-US"/>
              </w:rPr>
              <w:t>For SCG configured LTM in NR-DC scenario, in the case of RLF on PSCell / SCG LTM execution failure / PSCell change failure, UE shall</w:t>
            </w:r>
          </w:p>
          <w:p w14:paraId="39113316" w14:textId="77777777" w:rsidR="002B0EC2" w:rsidRPr="002B0EC2" w:rsidRDefault="002B0EC2" w:rsidP="002B0EC2">
            <w:pPr>
              <w:numPr>
                <w:ilvl w:val="0"/>
                <w:numId w:val="39"/>
              </w:numPr>
              <w:tabs>
                <w:tab w:val="num" w:pos="1440"/>
                <w:tab w:val="num" w:pos="2160"/>
              </w:tabs>
              <w:spacing w:after="0"/>
              <w:rPr>
                <w:lang w:val="en-US"/>
              </w:rPr>
            </w:pPr>
            <w:r w:rsidRPr="002B0EC2">
              <w:rPr>
                <w:highlight w:val="white"/>
                <w:lang w:val="en-US"/>
              </w:rPr>
              <w:t>If the MCG transmission is not suspend, SCG failure information procedure will be triggered;</w:t>
            </w:r>
          </w:p>
          <w:p w14:paraId="63E1A5DC" w14:textId="77777777" w:rsidR="002B0EC2" w:rsidRPr="002B0EC2" w:rsidRDefault="002B0EC2" w:rsidP="002B0EC2">
            <w:pPr>
              <w:numPr>
                <w:ilvl w:val="0"/>
                <w:numId w:val="39"/>
              </w:numPr>
              <w:tabs>
                <w:tab w:val="num" w:pos="1440"/>
                <w:tab w:val="num" w:pos="2160"/>
              </w:tabs>
              <w:spacing w:after="0"/>
              <w:rPr>
                <w:lang w:val="en-US"/>
              </w:rPr>
            </w:pPr>
            <w:r w:rsidRPr="002B0EC2">
              <w:rPr>
                <w:highlight w:val="white"/>
                <w:lang w:val="en-US"/>
              </w:rPr>
              <w:t>Otherwise, RRC re-establishment will be executed.</w:t>
            </w:r>
          </w:p>
          <w:p w14:paraId="62A4E514" w14:textId="77777777" w:rsidR="002B0EC2" w:rsidRPr="002B0EC2" w:rsidRDefault="002B0EC2" w:rsidP="002B0EC2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2B0EC2">
              <w:rPr>
                <w:highlight w:val="white"/>
                <w:lang w:val="en-US"/>
              </w:rPr>
              <w:t xml:space="preserve">UE only releases SCG configuration at MCG LTM execution if configured by the network (revert prior agreement). No intention to optimize further bearer handling for this case. </w:t>
            </w:r>
          </w:p>
          <w:p w14:paraId="78048BB4" w14:textId="26D07C3B" w:rsidR="00492562" w:rsidRPr="00AE2D09" w:rsidRDefault="002B0EC2" w:rsidP="00AE2D09">
            <w:pPr>
              <w:numPr>
                <w:ilvl w:val="0"/>
                <w:numId w:val="39"/>
              </w:numPr>
              <w:tabs>
                <w:tab w:val="num" w:pos="1440"/>
              </w:tabs>
              <w:spacing w:after="0"/>
              <w:rPr>
                <w:lang w:val="en-US"/>
              </w:rPr>
            </w:pPr>
            <w:r w:rsidRPr="002B0EC2">
              <w:rPr>
                <w:highlight w:val="white"/>
                <w:lang w:val="en-US"/>
              </w:rPr>
              <w:t>UE need to send an UL transmission for procedure competion also for SCG case. If SRB3 is not configured, FFS exactly if / what modification to 3GPP TS is needed.</w:t>
            </w:r>
          </w:p>
        </w:tc>
      </w:tr>
    </w:tbl>
    <w:p w14:paraId="0ACDB0F2" w14:textId="77777777" w:rsidR="009D6F1F" w:rsidRDefault="009D6F1F" w:rsidP="00054320">
      <w:pPr>
        <w:spacing w:after="0"/>
      </w:pPr>
    </w:p>
    <w:p w14:paraId="65696B3C" w14:textId="77777777" w:rsidR="009D6F1F" w:rsidRDefault="009D6F1F" w:rsidP="00054320">
      <w:pPr>
        <w:spacing w:after="0"/>
      </w:pPr>
    </w:p>
    <w:p w14:paraId="656002BD" w14:textId="520BF383" w:rsidR="00054320" w:rsidRDefault="00054320" w:rsidP="00054320">
      <w:pPr>
        <w:spacing w:after="0"/>
      </w:pPr>
      <w:r>
        <w:t>In RAN2#12</w:t>
      </w:r>
      <w:r w:rsidR="00685E23">
        <w:t>3</w:t>
      </w:r>
      <w:r>
        <w:t xml:space="preserve">, the following agreements </w:t>
      </w:r>
      <w:r w:rsidR="00605B2B">
        <w:t xml:space="preserve">were </w:t>
      </w:r>
      <w:r>
        <w:t>achieved [</w:t>
      </w:r>
      <w:r w:rsidR="001958DA">
        <w:t>2</w:t>
      </w:r>
      <w:r>
        <w:t>]:</w:t>
      </w:r>
    </w:p>
    <w:p w14:paraId="2F560333" w14:textId="77777777" w:rsidR="00054320" w:rsidRDefault="00054320" w:rsidP="00054320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54320" w14:paraId="604B737F" w14:textId="77777777" w:rsidTr="00605B2B">
        <w:tc>
          <w:tcPr>
            <w:tcW w:w="9631" w:type="dxa"/>
            <w:shd w:val="clear" w:color="auto" w:fill="auto"/>
          </w:tcPr>
          <w:p w14:paraId="6FFDCF4B" w14:textId="77777777" w:rsidR="001D788F" w:rsidRPr="00590DC8" w:rsidRDefault="001D788F" w:rsidP="00590DC8">
            <w:pPr>
              <w:numPr>
                <w:ilvl w:val="0"/>
                <w:numId w:val="30"/>
              </w:numPr>
              <w:snapToGrid w:val="0"/>
              <w:spacing w:after="100" w:afterAutospacing="1"/>
              <w:jc w:val="both"/>
              <w:rPr>
                <w:lang w:val="en-US"/>
              </w:rPr>
            </w:pPr>
            <w:r w:rsidRPr="001D788F">
              <w:t>From TS point of view, R2 assumes that first and subsequent LTM can be covered by same TS contents (if exceptions are needed, can be discussed case by case)</w:t>
            </w:r>
          </w:p>
          <w:p w14:paraId="13765E7C" w14:textId="77777777" w:rsidR="0063691A" w:rsidRDefault="00F541F6" w:rsidP="0063691A">
            <w:pPr>
              <w:numPr>
                <w:ilvl w:val="0"/>
                <w:numId w:val="30"/>
              </w:numPr>
              <w:snapToGrid w:val="0"/>
              <w:spacing w:after="100" w:afterAutospacing="1"/>
              <w:jc w:val="both"/>
              <w:rPr>
                <w:lang w:val="en-US"/>
              </w:rPr>
            </w:pPr>
            <w:r w:rsidRPr="00F541F6">
              <w:rPr>
                <w:highlight w:val="white"/>
                <w:lang w:val="en-US"/>
              </w:rPr>
              <w:t>Legacy T304 timer is used to supervision the LTM cell switch procedure. FFS whether new values for timer T304 are needed.</w:t>
            </w:r>
          </w:p>
          <w:p w14:paraId="0A18DAC9" w14:textId="7A37638C" w:rsidR="00065EA8" w:rsidRPr="0063691A" w:rsidRDefault="00065EA8" w:rsidP="0063691A">
            <w:pPr>
              <w:numPr>
                <w:ilvl w:val="0"/>
                <w:numId w:val="30"/>
              </w:numPr>
              <w:snapToGrid w:val="0"/>
              <w:spacing w:after="100" w:afterAutospacing="1"/>
              <w:jc w:val="both"/>
              <w:rPr>
                <w:lang w:val="en-US"/>
              </w:rPr>
            </w:pPr>
            <w:r w:rsidRPr="00065EA8">
              <w:t>Upon an LTM cell switch failure (i.e., supervision timer expiry) or RLF, fast recovery similar to CHO</w:t>
            </w:r>
          </w:p>
          <w:p w14:paraId="11C57CA5" w14:textId="00BDFBED" w:rsidR="00A01163" w:rsidRPr="007906A6" w:rsidRDefault="00A01163" w:rsidP="0063691A">
            <w:pPr>
              <w:numPr>
                <w:ilvl w:val="0"/>
                <w:numId w:val="30"/>
              </w:numPr>
              <w:snapToGrid w:val="0"/>
              <w:spacing w:after="100" w:afterAutospacing="1"/>
              <w:jc w:val="both"/>
              <w:rPr>
                <w:lang w:val="en-US"/>
              </w:rPr>
            </w:pPr>
            <w:r w:rsidRPr="00A01163">
              <w:rPr>
                <w:highlight w:val="white"/>
                <w:lang w:val="en-US"/>
              </w:rPr>
              <w:t>Upon RRC re-establishment, the UE handles the LTM related configuration similar to the CHO configurations.</w:t>
            </w:r>
          </w:p>
        </w:tc>
      </w:tr>
    </w:tbl>
    <w:p w14:paraId="495DD883" w14:textId="77777777" w:rsidR="00605B2B" w:rsidRDefault="00605B2B" w:rsidP="00945884">
      <w:pPr>
        <w:spacing w:after="0"/>
      </w:pPr>
    </w:p>
    <w:p w14:paraId="1FF03B66" w14:textId="539751DB" w:rsidR="000276A3" w:rsidRDefault="00D80F5E" w:rsidP="00945884">
      <w:pPr>
        <w:spacing w:after="0"/>
      </w:pPr>
      <w:r>
        <w:t>This contribution discusses</w:t>
      </w:r>
      <w:r w:rsidR="00A7641C">
        <w:t xml:space="preserve"> </w:t>
      </w:r>
      <w:r w:rsidR="000B4EDE">
        <w:t xml:space="preserve">the remaing issues for </w:t>
      </w:r>
      <w:r w:rsidR="005704EA" w:rsidRPr="005704EA">
        <w:t>RRC-related LTM procedures</w:t>
      </w:r>
      <w:r w:rsidR="00A7641C">
        <w:t>.</w:t>
      </w:r>
    </w:p>
    <w:p w14:paraId="0748F8E9" w14:textId="77777777" w:rsidR="00E720F5" w:rsidRDefault="00E720F5" w:rsidP="00945884">
      <w:pPr>
        <w:spacing w:after="0"/>
      </w:pPr>
    </w:p>
    <w:p w14:paraId="197D70B6" w14:textId="6329C8F6" w:rsidR="00DA029A" w:rsidRDefault="007B36AF" w:rsidP="003560E4">
      <w:pPr>
        <w:pStyle w:val="Heading1"/>
      </w:pPr>
      <w:r>
        <w:lastRenderedPageBreak/>
        <w:t>1</w:t>
      </w:r>
      <w:r w:rsidR="009D2895">
        <w:tab/>
      </w:r>
      <w:r w:rsidR="00C870DE">
        <w:t xml:space="preserve">Syncing </w:t>
      </w:r>
      <w:r w:rsidR="004C7561">
        <w:t xml:space="preserve">the current serving cell configuration and the </w:t>
      </w:r>
      <w:r w:rsidR="00421A4A">
        <w:t>associated</w:t>
      </w:r>
      <w:r w:rsidR="004C7561">
        <w:t xml:space="preserve"> LTM candidate configuration</w:t>
      </w:r>
    </w:p>
    <w:p w14:paraId="40EC2980" w14:textId="01338457" w:rsidR="00B73C50" w:rsidRDefault="009D2895" w:rsidP="00DA029A">
      <w:r>
        <w:t xml:space="preserve">If </w:t>
      </w:r>
      <w:r w:rsidR="00EB1C1B">
        <w:t xml:space="preserve">the NW modifies the configuration of a </w:t>
      </w:r>
      <w:r>
        <w:t xml:space="preserve">current serving cell </w:t>
      </w:r>
      <w:r w:rsidR="00EB1C1B">
        <w:t>which is</w:t>
      </w:r>
      <w:r>
        <w:t xml:space="preserve"> also an LTM candidate, </w:t>
      </w:r>
      <w:r w:rsidR="00EB1C1B">
        <w:t>the NW should also reconfigure the corresponding LTM candidate</w:t>
      </w:r>
      <w:r w:rsidR="00AB196F">
        <w:t xml:space="preserve"> configuration</w:t>
      </w:r>
      <w:r w:rsidR="00A61435">
        <w:t xml:space="preserve"> so that the UE does not apply </w:t>
      </w:r>
      <w:r w:rsidR="00B73C50">
        <w:t>an outdated configuration for an LTM candidate cell with subsequent LTM.</w:t>
      </w:r>
      <w:r w:rsidR="00590291">
        <w:t xml:space="preserve"> In other words, it is up to the NW implementation to make sure that the UE has </w:t>
      </w:r>
      <w:r w:rsidR="004C0577">
        <w:t>the correct configuration</w:t>
      </w:r>
      <w:r w:rsidR="003D15EC">
        <w:t>s</w:t>
      </w:r>
      <w:r w:rsidR="004C0577">
        <w:t xml:space="preserve"> for the cell as </w:t>
      </w:r>
      <w:r w:rsidR="003D15EC">
        <w:t>an SCell and as an LTM candidate cell.</w:t>
      </w:r>
    </w:p>
    <w:p w14:paraId="38C36548" w14:textId="05BAF148" w:rsidR="00D0039B" w:rsidRDefault="00B815CB" w:rsidP="00DA029A">
      <w:pPr>
        <w:rPr>
          <w:b/>
          <w:bCs/>
        </w:rPr>
      </w:pPr>
      <w:r>
        <w:rPr>
          <w:b/>
          <w:bCs/>
        </w:rPr>
        <w:t>Proposal</w:t>
      </w:r>
      <w:r w:rsidR="007B36AF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3D15EC">
        <w:rPr>
          <w:b/>
          <w:bCs/>
        </w:rPr>
        <w:t>It is up to NW implementation to guarantee that</w:t>
      </w:r>
      <w:r w:rsidR="005D5D11">
        <w:rPr>
          <w:b/>
          <w:bCs/>
        </w:rPr>
        <w:t xml:space="preserve"> the LTM candidate configuration associated with the </w:t>
      </w:r>
      <w:r w:rsidR="003D15EC">
        <w:rPr>
          <w:b/>
          <w:bCs/>
        </w:rPr>
        <w:t xml:space="preserve">a </w:t>
      </w:r>
      <w:r w:rsidR="006006D9">
        <w:rPr>
          <w:b/>
          <w:bCs/>
        </w:rPr>
        <w:t xml:space="preserve">current serving cell </w:t>
      </w:r>
      <w:r w:rsidR="00AB5A58">
        <w:rPr>
          <w:b/>
          <w:bCs/>
        </w:rPr>
        <w:t xml:space="preserve">is correctly updated </w:t>
      </w:r>
      <w:r w:rsidR="006006D9">
        <w:rPr>
          <w:b/>
          <w:bCs/>
        </w:rPr>
        <w:t>whenever the network (re-)</w:t>
      </w:r>
      <w:r w:rsidR="00CE5A3E">
        <w:rPr>
          <w:b/>
          <w:bCs/>
        </w:rPr>
        <w:t xml:space="preserve">configures the UE’s current serving cell using </w:t>
      </w:r>
      <w:r w:rsidR="00C04644">
        <w:rPr>
          <w:b/>
          <w:bCs/>
        </w:rPr>
        <w:t>legacy (non-LTM-related) signaling.</w:t>
      </w:r>
    </w:p>
    <w:p w14:paraId="06B9036C" w14:textId="4CB2842C" w:rsidR="008A699C" w:rsidRDefault="007B36AF" w:rsidP="008A699C">
      <w:pPr>
        <w:pStyle w:val="Heading1"/>
      </w:pPr>
      <w:r>
        <w:t>2</w:t>
      </w:r>
      <w:r w:rsidR="008A699C">
        <w:tab/>
      </w:r>
      <w:r w:rsidR="005E401B">
        <w:t>Fast r</w:t>
      </w:r>
      <w:r w:rsidR="008A699C">
        <w:t xml:space="preserve">ecovery </w:t>
      </w:r>
      <w:r w:rsidR="005E401B">
        <w:t>via LTM</w:t>
      </w:r>
      <w:r w:rsidR="00B7621A">
        <w:t xml:space="preserve"> execution</w:t>
      </w:r>
    </w:p>
    <w:p w14:paraId="18AACCF2" w14:textId="2122042B" w:rsidR="00A86DC6" w:rsidRDefault="003329AD" w:rsidP="00DA029A">
      <w:r>
        <w:t xml:space="preserve">RAN2#123 agreed that recovery via LTM </w:t>
      </w:r>
      <w:r w:rsidR="008E72D2">
        <w:t>execution in case of RLF or LTM cell switch failure is supported</w:t>
      </w:r>
      <w:r w:rsidR="00413AE2">
        <w:t xml:space="preserve"> in case</w:t>
      </w:r>
      <w:r w:rsidR="00B4207C">
        <w:t xml:space="preserve"> the</w:t>
      </w:r>
      <w:r w:rsidR="00413AE2">
        <w:t xml:space="preserve"> UE selects an LTM candidate cell.</w:t>
      </w:r>
      <w:r w:rsidR="008E72D2">
        <w:t xml:space="preserve"> </w:t>
      </w:r>
      <w:r w:rsidR="00413AE2">
        <w:t xml:space="preserve">This behavior is </w:t>
      </w:r>
      <w:r w:rsidR="008E72D2">
        <w:t>similar to Rel-16 CH</w:t>
      </w:r>
      <w:r w:rsidR="00413AE2">
        <w:t xml:space="preserve">O. </w:t>
      </w:r>
      <w:r w:rsidR="00042BE1">
        <w:t xml:space="preserve">However, unlike Rel-16 CHO, </w:t>
      </w:r>
      <w:r w:rsidR="00950417">
        <w:t>LTM operates in subsequent mode. Therefore, release of LTM configuration post recovery via LTM execution is</w:t>
      </w:r>
      <w:r w:rsidR="00B4207C">
        <w:t xml:space="preserve"> </w:t>
      </w:r>
      <w:r w:rsidR="00950417">
        <w:t>unnecessary</w:t>
      </w:r>
      <w:r w:rsidR="00B4207C">
        <w:t xml:space="preserve"> and </w:t>
      </w:r>
      <w:r w:rsidR="00321ED4">
        <w:t>reduces the benefits of LTM subsequent mode</w:t>
      </w:r>
    </w:p>
    <w:p w14:paraId="7A4B2821" w14:textId="42A009D1" w:rsidR="00950417" w:rsidRDefault="00281DC1" w:rsidP="00DA029A">
      <w:pPr>
        <w:rPr>
          <w:b/>
          <w:bCs/>
        </w:rPr>
      </w:pPr>
      <w:r>
        <w:rPr>
          <w:b/>
          <w:bCs/>
        </w:rPr>
        <w:t>Observation</w:t>
      </w:r>
      <w:r w:rsidR="007B36AF">
        <w:rPr>
          <w:b/>
          <w:bCs/>
        </w:rPr>
        <w:t xml:space="preserve"> 1</w:t>
      </w:r>
      <w:r>
        <w:rPr>
          <w:b/>
          <w:bCs/>
        </w:rPr>
        <w:t>: Unlike Rel-16 CHO, LTM operates in subsequent mode.</w:t>
      </w:r>
    </w:p>
    <w:p w14:paraId="6CD8C894" w14:textId="59245A1A" w:rsidR="00281DC1" w:rsidRPr="00281DC1" w:rsidRDefault="00281DC1" w:rsidP="00DA029A">
      <w:pPr>
        <w:rPr>
          <w:b/>
          <w:bCs/>
        </w:rPr>
      </w:pPr>
      <w:r>
        <w:rPr>
          <w:b/>
          <w:bCs/>
        </w:rPr>
        <w:t>Proposal</w:t>
      </w:r>
      <w:r w:rsidR="007B36AF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321ED4">
        <w:rPr>
          <w:b/>
          <w:bCs/>
        </w:rPr>
        <w:t xml:space="preserve">The </w:t>
      </w:r>
      <w:r>
        <w:rPr>
          <w:b/>
          <w:bCs/>
        </w:rPr>
        <w:t>UE does</w:t>
      </w:r>
      <w:r w:rsidR="003F6749">
        <w:rPr>
          <w:b/>
          <w:bCs/>
        </w:rPr>
        <w:t xml:space="preserve"> not release </w:t>
      </w:r>
      <w:r w:rsidR="004A2C1A">
        <w:rPr>
          <w:b/>
          <w:bCs/>
        </w:rPr>
        <w:t xml:space="preserve">existing </w:t>
      </w:r>
      <w:r w:rsidR="003F6749">
        <w:rPr>
          <w:b/>
          <w:bCs/>
        </w:rPr>
        <w:t>LTM configuration</w:t>
      </w:r>
      <w:r w:rsidR="00FC5660">
        <w:rPr>
          <w:b/>
          <w:bCs/>
        </w:rPr>
        <w:t xml:space="preserve"> upon </w:t>
      </w:r>
      <w:r w:rsidR="000C571B">
        <w:rPr>
          <w:b/>
          <w:bCs/>
        </w:rPr>
        <w:t xml:space="preserve">fast </w:t>
      </w:r>
      <w:r w:rsidR="00FC5660">
        <w:rPr>
          <w:b/>
          <w:bCs/>
        </w:rPr>
        <w:t>recovery via LTM execution.</w:t>
      </w:r>
    </w:p>
    <w:p w14:paraId="37D19255" w14:textId="5358448E" w:rsidR="008A699C" w:rsidRPr="00D93CEB" w:rsidRDefault="007B36AF" w:rsidP="00D93CEB">
      <w:pPr>
        <w:pStyle w:val="Heading1"/>
      </w:pPr>
      <w:r>
        <w:t>3</w:t>
      </w:r>
      <w:r w:rsidR="00D93CEB" w:rsidRPr="00D93CEB">
        <w:tab/>
        <w:t>LTM + CHO</w:t>
      </w:r>
      <w:r w:rsidR="00231757">
        <w:t>/CPAC</w:t>
      </w:r>
    </w:p>
    <w:p w14:paraId="49AB057D" w14:textId="7C7C28A9" w:rsidR="000C3678" w:rsidRPr="00887957" w:rsidRDefault="00231757" w:rsidP="000C3678">
      <w:r>
        <w:t>RAN2#</w:t>
      </w:r>
      <w:r w:rsidR="00BB13B3">
        <w:t>123bis agreed that LTM and L3 mobility may coexist. Same applies for LTM and CHO or CPAC.</w:t>
      </w:r>
      <w:r w:rsidR="00F32043">
        <w:t xml:space="preserve"> </w:t>
      </w:r>
      <w:r w:rsidR="000C3678">
        <w:t xml:space="preserve">However, a UE should not receive an LTM configuration and CHO/CPAC configuration for the same cell. </w:t>
      </w:r>
    </w:p>
    <w:p w14:paraId="40FE78C2" w14:textId="34AD3240" w:rsidR="000C3678" w:rsidRPr="00B623BD" w:rsidRDefault="000C3678" w:rsidP="000C3678">
      <w:pPr>
        <w:rPr>
          <w:b/>
          <w:bCs/>
        </w:rPr>
      </w:pPr>
      <w:r w:rsidRPr="00B623BD">
        <w:rPr>
          <w:b/>
          <w:bCs/>
        </w:rPr>
        <w:t>Proposal</w:t>
      </w:r>
      <w:r w:rsidR="007B36AF">
        <w:rPr>
          <w:b/>
          <w:bCs/>
        </w:rPr>
        <w:t xml:space="preserve"> 3</w:t>
      </w:r>
      <w:r w:rsidRPr="00B623BD">
        <w:rPr>
          <w:b/>
          <w:bCs/>
        </w:rPr>
        <w:t xml:space="preserve">: The UE </w:t>
      </w:r>
      <w:r>
        <w:rPr>
          <w:b/>
          <w:bCs/>
        </w:rPr>
        <w:t xml:space="preserve">may </w:t>
      </w:r>
      <w:r w:rsidRPr="00B623BD">
        <w:rPr>
          <w:b/>
          <w:bCs/>
        </w:rPr>
        <w:t xml:space="preserve">concurrently </w:t>
      </w:r>
      <w:r>
        <w:rPr>
          <w:b/>
          <w:bCs/>
        </w:rPr>
        <w:t>be configured with</w:t>
      </w:r>
      <w:r w:rsidRPr="00B623BD">
        <w:rPr>
          <w:b/>
          <w:bCs/>
        </w:rPr>
        <w:t xml:space="preserve"> LTM and CHO</w:t>
      </w:r>
      <w:r>
        <w:rPr>
          <w:b/>
          <w:bCs/>
        </w:rPr>
        <w:t xml:space="preserve"> or CPAC</w:t>
      </w:r>
      <w:r w:rsidR="0058043D">
        <w:rPr>
          <w:b/>
          <w:bCs/>
        </w:rPr>
        <w:t>, but not for the same cell</w:t>
      </w:r>
      <w:r w:rsidRPr="00B623BD">
        <w:rPr>
          <w:b/>
          <w:bCs/>
        </w:rPr>
        <w:t>.</w:t>
      </w:r>
    </w:p>
    <w:p w14:paraId="1ECD0F85" w14:textId="431548AC" w:rsidR="008E3552" w:rsidRPr="00231757" w:rsidRDefault="008E3552" w:rsidP="008E3552">
      <w:r>
        <w:t xml:space="preserve">It is possible that network triggers LTM execution at </w:t>
      </w:r>
      <w:r w:rsidR="004A2C1A">
        <w:t xml:space="preserve">the </w:t>
      </w:r>
      <w:r>
        <w:t>same time</w:t>
      </w:r>
      <w:r w:rsidR="004A2C1A">
        <w:t xml:space="preserve"> </w:t>
      </w:r>
      <w:r w:rsidR="008C2B5F">
        <w:t>as</w:t>
      </w:r>
      <w:r>
        <w:t xml:space="preserve"> CHO/CPAC is triggered. In </w:t>
      </w:r>
      <w:r w:rsidR="008C2B5F">
        <w:t>that</w:t>
      </w:r>
      <w:r>
        <w:t xml:space="preserve"> case, it is up to </w:t>
      </w:r>
      <w:r w:rsidR="008C2B5F">
        <w:t xml:space="preserve">the </w:t>
      </w:r>
      <w:r>
        <w:t>UE whether to execute LTM or CHO/CPAC.</w:t>
      </w:r>
    </w:p>
    <w:p w14:paraId="193EF1C0" w14:textId="3AC4FDEB" w:rsidR="008E3552" w:rsidRPr="008E3552" w:rsidRDefault="008E3552" w:rsidP="00DA029A">
      <w:pPr>
        <w:rPr>
          <w:b/>
          <w:bCs/>
        </w:rPr>
      </w:pPr>
      <w:r>
        <w:rPr>
          <w:b/>
          <w:bCs/>
        </w:rPr>
        <w:t>Proposal</w:t>
      </w:r>
      <w:r w:rsidR="007B36AF">
        <w:rPr>
          <w:b/>
          <w:bCs/>
        </w:rPr>
        <w:t xml:space="preserve"> 4</w:t>
      </w:r>
      <w:r>
        <w:rPr>
          <w:b/>
          <w:bCs/>
        </w:rPr>
        <w:t>: If CHO/CPAC and LTM are triggered concurrently, it is up to UE whether to execute CHO/CPAC or LTM.</w:t>
      </w:r>
    </w:p>
    <w:p w14:paraId="7A621D55" w14:textId="3EB55FE2" w:rsidR="00D93CEB" w:rsidRDefault="00DD70DE" w:rsidP="00DA029A">
      <w:r>
        <w:t>Since triggering conditions for CHO</w:t>
      </w:r>
      <w:r w:rsidR="007F29FE">
        <w:t>/</w:t>
      </w:r>
      <w:r>
        <w:t xml:space="preserve">CPAC rely on </w:t>
      </w:r>
      <w:r w:rsidR="007F29FE">
        <w:t xml:space="preserve">source </w:t>
      </w:r>
      <w:r>
        <w:t>link condition</w:t>
      </w:r>
      <w:r w:rsidR="008C2B5F">
        <w:t>s</w:t>
      </w:r>
      <w:r w:rsidR="007F29FE">
        <w:t xml:space="preserve">, </w:t>
      </w:r>
      <w:r w:rsidR="008C2B5F">
        <w:t xml:space="preserve">the </w:t>
      </w:r>
      <w:r w:rsidR="007F29FE">
        <w:t xml:space="preserve">UE should autonomously release CHO/CPAC configurations </w:t>
      </w:r>
      <w:r w:rsidR="009B5DDB">
        <w:t>at LTM execution due to</w:t>
      </w:r>
      <w:r w:rsidR="008C2B5F">
        <w:t xml:space="preserve"> a</w:t>
      </w:r>
      <w:r w:rsidR="009B5DDB">
        <w:t xml:space="preserve"> change of the serving cell.</w:t>
      </w:r>
    </w:p>
    <w:p w14:paraId="413E3BDE" w14:textId="3331F1AD" w:rsidR="009B5DDB" w:rsidRPr="003E41EF" w:rsidRDefault="003E41EF" w:rsidP="00DA029A">
      <w:pPr>
        <w:rPr>
          <w:b/>
          <w:bCs/>
        </w:rPr>
      </w:pPr>
      <w:r>
        <w:rPr>
          <w:b/>
          <w:bCs/>
        </w:rPr>
        <w:t>Proposal</w:t>
      </w:r>
      <w:r w:rsidR="007B36AF">
        <w:rPr>
          <w:b/>
          <w:bCs/>
        </w:rPr>
        <w:t xml:space="preserve"> 5</w:t>
      </w:r>
      <w:r>
        <w:rPr>
          <w:b/>
          <w:bCs/>
        </w:rPr>
        <w:t xml:space="preserve">: </w:t>
      </w:r>
      <w:r w:rsidR="008C2B5F">
        <w:rPr>
          <w:b/>
          <w:bCs/>
        </w:rPr>
        <w:t xml:space="preserve">The </w:t>
      </w:r>
      <w:r>
        <w:rPr>
          <w:b/>
          <w:bCs/>
        </w:rPr>
        <w:t>UE autonomously releases CHO/CPAC configurations at LTM execution</w:t>
      </w:r>
      <w:r w:rsidR="00613C5E">
        <w:rPr>
          <w:b/>
          <w:bCs/>
        </w:rPr>
        <w:t xml:space="preserve"> </w:t>
      </w:r>
      <w:r w:rsidR="000B595E">
        <w:rPr>
          <w:b/>
          <w:bCs/>
        </w:rPr>
        <w:t xml:space="preserve">(since the change of source cell configuration </w:t>
      </w:r>
      <w:r w:rsidR="00613C5E">
        <w:rPr>
          <w:b/>
          <w:bCs/>
        </w:rPr>
        <w:t>invalidates the CHO/CPAC triggering conditions</w:t>
      </w:r>
      <w:r w:rsidR="000B595E">
        <w:rPr>
          <w:b/>
          <w:bCs/>
        </w:rPr>
        <w:t>).</w:t>
      </w:r>
    </w:p>
    <w:p w14:paraId="75AB6D3F" w14:textId="345BF4E3" w:rsidR="006B7719" w:rsidRDefault="007B36AF" w:rsidP="00074814">
      <w:pPr>
        <w:pStyle w:val="Heading1"/>
      </w:pPr>
      <w:r>
        <w:t>4</w:t>
      </w:r>
      <w:r w:rsidR="000F7B20">
        <w:tab/>
      </w:r>
      <w:r w:rsidR="00D359EA">
        <w:t xml:space="preserve">Concurrent </w:t>
      </w:r>
      <w:r w:rsidR="00B7308F">
        <w:t xml:space="preserve">configuration of </w:t>
      </w:r>
      <w:r w:rsidR="00D359EA">
        <w:t xml:space="preserve">legacy and </w:t>
      </w:r>
      <w:r w:rsidR="000F7B20">
        <w:t>LTM measurements</w:t>
      </w:r>
    </w:p>
    <w:p w14:paraId="106EDE5C" w14:textId="0D0CB28C" w:rsidR="00982FB2" w:rsidRDefault="00074814" w:rsidP="001967E2">
      <w:r>
        <w:t xml:space="preserve">It is up to the network to configure both </w:t>
      </w:r>
      <w:r w:rsidR="00D641A2">
        <w:t>an LTM CSI</w:t>
      </w:r>
      <w:r w:rsidR="0022573F">
        <w:t>-Resource</w:t>
      </w:r>
      <w:r w:rsidR="007208B6">
        <w:t>Config</w:t>
      </w:r>
      <w:r w:rsidR="00440EFF">
        <w:t>uration for an LTM candidate</w:t>
      </w:r>
      <w:r w:rsidR="00320A56">
        <w:t xml:space="preserve"> outside the </w:t>
      </w:r>
      <w:r w:rsidR="0079307F">
        <w:t xml:space="preserve">corresponding </w:t>
      </w:r>
      <w:r w:rsidR="00766F89">
        <w:t>ltm-Candidate</w:t>
      </w:r>
      <w:r w:rsidR="002E1E21">
        <w:t xml:space="preserve">Config and the legacy </w:t>
      </w:r>
      <w:r w:rsidR="00BA5608">
        <w:t xml:space="preserve">CSI-MeasConfig </w:t>
      </w:r>
      <w:r w:rsidR="009B21A9">
        <w:t xml:space="preserve">inside </w:t>
      </w:r>
      <w:r w:rsidR="002A1BE8">
        <w:t>ServingCellConfig inside ltm-CandidateConfig.</w:t>
      </w:r>
      <w:r w:rsidR="000F3484">
        <w:t xml:space="preserve"> </w:t>
      </w:r>
      <w:r w:rsidR="00877AEC">
        <w:t xml:space="preserve">The </w:t>
      </w:r>
      <w:r w:rsidR="000F3484">
        <w:t xml:space="preserve">UE applies the former configuration independent of the UE’s current serving cell, and only applies the latter </w:t>
      </w:r>
      <w:r w:rsidR="00982FB2">
        <w:t>if currently serving the UE.</w:t>
      </w:r>
    </w:p>
    <w:p w14:paraId="0067B2B4" w14:textId="5117F0F2" w:rsidR="00863005" w:rsidRDefault="00DB13AE" w:rsidP="000276A3">
      <w:r>
        <w:rPr>
          <w:b/>
          <w:bCs/>
        </w:rPr>
        <w:t>Proposal</w:t>
      </w:r>
      <w:r w:rsidR="007B36AF">
        <w:rPr>
          <w:b/>
          <w:bCs/>
        </w:rPr>
        <w:t xml:space="preserve"> 6</w:t>
      </w:r>
      <w:r>
        <w:rPr>
          <w:b/>
          <w:bCs/>
        </w:rPr>
        <w:t xml:space="preserve">: </w:t>
      </w:r>
      <w:r w:rsidR="00877AEC">
        <w:rPr>
          <w:b/>
          <w:bCs/>
        </w:rPr>
        <w:t xml:space="preserve">The </w:t>
      </w:r>
      <w:r>
        <w:rPr>
          <w:b/>
          <w:bCs/>
        </w:rPr>
        <w:t>NW may configure LTM measurements of a cell outside</w:t>
      </w:r>
      <w:r w:rsidRPr="00DB13AE">
        <w:t xml:space="preserve"> </w:t>
      </w:r>
      <w:r w:rsidRPr="00DB13AE">
        <w:rPr>
          <w:b/>
          <w:bCs/>
        </w:rPr>
        <w:t>the corresponding ltm-CandidateConfig</w:t>
      </w:r>
      <w:r w:rsidR="00794876">
        <w:rPr>
          <w:b/>
          <w:bCs/>
        </w:rPr>
        <w:t xml:space="preserve"> and </w:t>
      </w:r>
      <w:r w:rsidR="00794876" w:rsidRPr="00794876">
        <w:rPr>
          <w:b/>
          <w:bCs/>
        </w:rPr>
        <w:t>the legacy CSI-MeasConfig</w:t>
      </w:r>
      <w:r w:rsidR="00794876">
        <w:rPr>
          <w:b/>
          <w:bCs/>
        </w:rPr>
        <w:t xml:space="preserve"> for that cell inside the </w:t>
      </w:r>
      <w:r w:rsidR="00794876" w:rsidRPr="00DB13AE">
        <w:rPr>
          <w:b/>
          <w:bCs/>
        </w:rPr>
        <w:t>ltm-CandidateConfig</w:t>
      </w:r>
      <w:r w:rsidR="00794876">
        <w:rPr>
          <w:b/>
          <w:bCs/>
        </w:rPr>
        <w:t xml:space="preserve"> (within </w:t>
      </w:r>
      <w:r w:rsidR="00794876" w:rsidRPr="00794876">
        <w:rPr>
          <w:b/>
          <w:bCs/>
        </w:rPr>
        <w:t>ServingCellConfig</w:t>
      </w:r>
      <w:r w:rsidR="00794876">
        <w:rPr>
          <w:b/>
          <w:bCs/>
        </w:rPr>
        <w:t xml:space="preserve">). </w:t>
      </w:r>
      <w:r w:rsidR="00877AEC">
        <w:rPr>
          <w:b/>
          <w:bCs/>
        </w:rPr>
        <w:t>The f</w:t>
      </w:r>
      <w:r w:rsidR="001644B8">
        <w:rPr>
          <w:b/>
          <w:bCs/>
        </w:rPr>
        <w:t xml:space="preserve">ormer applies independent of </w:t>
      </w:r>
      <w:r w:rsidR="009113F9">
        <w:rPr>
          <w:b/>
          <w:bCs/>
        </w:rPr>
        <w:t xml:space="preserve">whether the cell is serving or not </w:t>
      </w:r>
      <w:r w:rsidR="001644B8">
        <w:rPr>
          <w:b/>
          <w:bCs/>
        </w:rPr>
        <w:t>whereas</w:t>
      </w:r>
      <w:r w:rsidR="00877AEC">
        <w:rPr>
          <w:b/>
          <w:bCs/>
        </w:rPr>
        <w:t xml:space="preserve"> the</w:t>
      </w:r>
      <w:r w:rsidR="001644B8">
        <w:rPr>
          <w:b/>
          <w:bCs/>
        </w:rPr>
        <w:t xml:space="preserve"> latter applies only if </w:t>
      </w:r>
      <w:r w:rsidR="00877AEC">
        <w:rPr>
          <w:b/>
          <w:bCs/>
        </w:rPr>
        <w:t>the cell becomes a serving cell</w:t>
      </w:r>
      <w:r w:rsidR="001644B8">
        <w:rPr>
          <w:b/>
          <w:bCs/>
        </w:rPr>
        <w:t>.</w:t>
      </w:r>
      <w:r w:rsidR="001967E2">
        <w:t xml:space="preserve"> </w:t>
      </w:r>
      <w:r w:rsidR="004D11E0">
        <w:t xml:space="preserve"> </w:t>
      </w:r>
      <w:r w:rsidR="005959FC">
        <w:t xml:space="preserve"> </w:t>
      </w:r>
    </w:p>
    <w:p w14:paraId="7B8BE642" w14:textId="560FB105" w:rsidR="00A634C3" w:rsidRDefault="00A634C3" w:rsidP="00A634C3">
      <w:pPr>
        <w:pStyle w:val="Heading1"/>
      </w:pPr>
      <w:r>
        <w:lastRenderedPageBreak/>
        <w:t>5</w:t>
      </w:r>
      <w:r>
        <w:tab/>
        <w:t>LTM SCG failure</w:t>
      </w:r>
    </w:p>
    <w:p w14:paraId="2C5DFA99" w14:textId="457BF21C" w:rsidR="00A634C3" w:rsidRDefault="00CC6BD1" w:rsidP="000276A3">
      <w:r>
        <w:t>RAN2#124</w:t>
      </w:r>
      <w:r w:rsidR="00BF2A11">
        <w:t xml:space="preserve"> agreed </w:t>
      </w:r>
      <w:r w:rsidR="00F7520D">
        <w:t>to use</w:t>
      </w:r>
      <w:r w:rsidR="00BF2A11">
        <w:t xml:space="preserve"> SCG failure information procedure </w:t>
      </w:r>
      <w:r w:rsidR="007809DB">
        <w:t xml:space="preserve">if SCG LTM fails. </w:t>
      </w:r>
      <w:r w:rsidR="00E33A8A">
        <w:t xml:space="preserve">The following can be </w:t>
      </w:r>
      <w:r w:rsidR="00221497">
        <w:t>carried</w:t>
      </w:r>
      <w:r w:rsidR="00E33A8A">
        <w:t xml:space="preserve"> </w:t>
      </w:r>
      <w:r w:rsidR="00221497">
        <w:t>in</w:t>
      </w:r>
      <w:r w:rsidR="00E33A8A">
        <w:t xml:space="preserve"> the SCGFailureInformation message</w:t>
      </w:r>
      <w:r w:rsidR="00F7520D">
        <w:t xml:space="preserve"> to provide the NW more information about the failure:</w:t>
      </w:r>
    </w:p>
    <w:p w14:paraId="2BE658A0" w14:textId="31EDAFE8" w:rsidR="00233904" w:rsidRDefault="00233904" w:rsidP="00E33A8A">
      <w:pPr>
        <w:pStyle w:val="ListParagraph"/>
        <w:numPr>
          <w:ilvl w:val="0"/>
          <w:numId w:val="47"/>
        </w:numPr>
      </w:pPr>
      <w:r>
        <w:t>Flag that failure is during LTM execution</w:t>
      </w:r>
    </w:p>
    <w:p w14:paraId="2CF5E378" w14:textId="7B9475F0" w:rsidR="00E33A8A" w:rsidRDefault="00221497" w:rsidP="00E33A8A">
      <w:pPr>
        <w:pStyle w:val="ListParagraph"/>
        <w:numPr>
          <w:ilvl w:val="0"/>
          <w:numId w:val="47"/>
        </w:numPr>
      </w:pPr>
      <w:r>
        <w:t>Previous/failed PSCell</w:t>
      </w:r>
      <w:r w:rsidR="00233904">
        <w:t xml:space="preserve"> for LTM</w:t>
      </w:r>
    </w:p>
    <w:p w14:paraId="052EBDFC" w14:textId="59B0B83C" w:rsidR="00B573B8" w:rsidRDefault="00B573B8" w:rsidP="00B573B8">
      <w:r>
        <w:t>This allows the SN to optimize the LTM configuration for the UE based on the info in the SCGFailureInformation message.</w:t>
      </w:r>
    </w:p>
    <w:p w14:paraId="06A9EC23" w14:textId="4A9CB7DA" w:rsidR="008E3E5A" w:rsidRDefault="00B573B8" w:rsidP="008E3E5A">
      <w:pPr>
        <w:rPr>
          <w:b/>
          <w:bCs/>
        </w:rPr>
      </w:pPr>
      <w:r>
        <w:rPr>
          <w:b/>
          <w:bCs/>
        </w:rPr>
        <w:t xml:space="preserve">Proposal 7: </w:t>
      </w:r>
      <w:r w:rsidR="00EF462F">
        <w:rPr>
          <w:b/>
          <w:bCs/>
        </w:rPr>
        <w:t>The SCGFailureInformation message may carry:</w:t>
      </w:r>
    </w:p>
    <w:p w14:paraId="0F2E376B" w14:textId="2CB5D551" w:rsidR="00EF462F" w:rsidRDefault="00EF462F" w:rsidP="00EF462F">
      <w:pPr>
        <w:pStyle w:val="ListParagraph"/>
        <w:numPr>
          <w:ilvl w:val="0"/>
          <w:numId w:val="47"/>
        </w:numPr>
        <w:rPr>
          <w:b/>
          <w:bCs/>
        </w:rPr>
      </w:pPr>
      <w:r>
        <w:rPr>
          <w:b/>
          <w:bCs/>
        </w:rPr>
        <w:t xml:space="preserve">LTM flag if SCG failure is caused </w:t>
      </w:r>
      <w:r w:rsidR="00C42121">
        <w:rPr>
          <w:b/>
          <w:bCs/>
        </w:rPr>
        <w:t>by LTM cell switch</w:t>
      </w:r>
    </w:p>
    <w:p w14:paraId="1B300CCC" w14:textId="77777777" w:rsidR="00C42121" w:rsidRPr="00C42121" w:rsidRDefault="00C42121" w:rsidP="00C42121">
      <w:pPr>
        <w:pStyle w:val="ListParagraph"/>
        <w:numPr>
          <w:ilvl w:val="0"/>
          <w:numId w:val="47"/>
        </w:numPr>
        <w:rPr>
          <w:b/>
          <w:bCs/>
        </w:rPr>
      </w:pPr>
      <w:r w:rsidRPr="00C42121">
        <w:rPr>
          <w:b/>
          <w:bCs/>
        </w:rPr>
        <w:t>Previous/failed PSCell for LTM</w:t>
      </w:r>
    </w:p>
    <w:p w14:paraId="23DA704C" w14:textId="0DB1EF42" w:rsidR="0096408F" w:rsidRDefault="0096408F" w:rsidP="0096408F">
      <w:pPr>
        <w:pStyle w:val="Heading1"/>
      </w:pPr>
      <w:r>
        <w:t>Conclusion</w:t>
      </w:r>
    </w:p>
    <w:p w14:paraId="16A70918" w14:textId="41A02431" w:rsidR="00667885" w:rsidRDefault="008F2D46" w:rsidP="004B3659">
      <w:pPr>
        <w:spacing w:after="120"/>
      </w:pPr>
      <w:r>
        <w:t xml:space="preserve">This contribution discussed </w:t>
      </w:r>
      <w:r w:rsidR="005704EA" w:rsidRPr="005704EA">
        <w:t>RRC-related LTM procedures</w:t>
      </w:r>
      <w:r w:rsidR="00A7641C">
        <w:t xml:space="preserve">. </w:t>
      </w:r>
      <w:r w:rsidR="00D5621D">
        <w:t>The following</w:t>
      </w:r>
      <w:r w:rsidR="009F64AF">
        <w:t xml:space="preserve"> observations and</w:t>
      </w:r>
      <w:r w:rsidR="00D5621D">
        <w:t xml:space="preserve"> proposal</w:t>
      </w:r>
      <w:r w:rsidR="009F64AF">
        <w:t>s</w:t>
      </w:r>
      <w:r w:rsidR="00D5621D">
        <w:t xml:space="preserve"> ha</w:t>
      </w:r>
      <w:r w:rsidR="009F64AF">
        <w:t>ve</w:t>
      </w:r>
      <w:r w:rsidR="00D5621D">
        <w:t xml:space="preserve"> been made:</w:t>
      </w:r>
    </w:p>
    <w:p w14:paraId="12DBB3E7" w14:textId="12CA6BE8" w:rsidR="00097488" w:rsidRDefault="00097488" w:rsidP="004B3659">
      <w:pPr>
        <w:spacing w:after="120"/>
        <w:rPr>
          <w:u w:val="single"/>
        </w:rPr>
      </w:pPr>
      <w:r w:rsidRPr="0035701C">
        <w:rPr>
          <w:u w:val="single"/>
        </w:rPr>
        <w:t>Syncing the current serving cell configuration and the associated LTM candidate configuration:</w:t>
      </w:r>
    </w:p>
    <w:p w14:paraId="1DB9E545" w14:textId="086D115D" w:rsidR="0035701C" w:rsidRPr="00F7520D" w:rsidRDefault="00F7520D" w:rsidP="0035701C">
      <w:pPr>
        <w:rPr>
          <w:b/>
          <w:bCs/>
        </w:rPr>
      </w:pPr>
      <w:r>
        <w:rPr>
          <w:b/>
          <w:bCs/>
        </w:rPr>
        <w:t>Proposal 1: It is up to NW implementation to guarantee that the LTM candidate configuration associated with the a current serving cell is correctly updated whenever the network (re-)configures the UE’s current serving cell using legacy (non-LTM-related) signaling.</w:t>
      </w:r>
      <w:r w:rsidR="0035701C">
        <w:t xml:space="preserve">   </w:t>
      </w:r>
    </w:p>
    <w:p w14:paraId="03A2F5BC" w14:textId="77777777" w:rsidR="0035701C" w:rsidRPr="0035701C" w:rsidRDefault="0035701C" w:rsidP="004B3659">
      <w:pPr>
        <w:spacing w:after="120"/>
        <w:rPr>
          <w:u w:val="single"/>
        </w:rPr>
      </w:pPr>
    </w:p>
    <w:p w14:paraId="0E248078" w14:textId="656D23C1" w:rsidR="00097488" w:rsidRDefault="0035701C" w:rsidP="004B3659">
      <w:pPr>
        <w:spacing w:after="120"/>
        <w:rPr>
          <w:u w:val="single"/>
        </w:rPr>
      </w:pPr>
      <w:r w:rsidRPr="0035701C">
        <w:rPr>
          <w:u w:val="single"/>
        </w:rPr>
        <w:t>Fast recovery via LTM execution:</w:t>
      </w:r>
    </w:p>
    <w:p w14:paraId="7CF8D476" w14:textId="77777777" w:rsidR="00F7520D" w:rsidRDefault="00F7520D" w:rsidP="00F7520D">
      <w:pPr>
        <w:rPr>
          <w:b/>
          <w:bCs/>
        </w:rPr>
      </w:pPr>
      <w:r>
        <w:rPr>
          <w:b/>
          <w:bCs/>
        </w:rPr>
        <w:t>Observation 1: Unlike Rel-16 CHO, LTM operates in subsequent mode.</w:t>
      </w:r>
    </w:p>
    <w:p w14:paraId="47F9D45B" w14:textId="116478E0" w:rsidR="0035701C" w:rsidRDefault="00F7520D" w:rsidP="00F7520D">
      <w:pPr>
        <w:rPr>
          <w:b/>
          <w:bCs/>
        </w:rPr>
      </w:pPr>
      <w:r>
        <w:rPr>
          <w:b/>
          <w:bCs/>
        </w:rPr>
        <w:t>Proposal 2: The UE does not release existing LTM configuration upon fast recovery via LTM execution</w:t>
      </w:r>
      <w:r w:rsidR="0035701C">
        <w:rPr>
          <w:b/>
          <w:bCs/>
        </w:rPr>
        <w:t>.</w:t>
      </w:r>
    </w:p>
    <w:p w14:paraId="36DBD9DE" w14:textId="77777777" w:rsidR="00F7520D" w:rsidRPr="00F7520D" w:rsidRDefault="00F7520D" w:rsidP="00F7520D">
      <w:pPr>
        <w:rPr>
          <w:b/>
          <w:bCs/>
        </w:rPr>
      </w:pPr>
    </w:p>
    <w:p w14:paraId="0273682A" w14:textId="19194F70" w:rsidR="0035701C" w:rsidRDefault="0035701C" w:rsidP="004B3659">
      <w:pPr>
        <w:spacing w:after="120"/>
        <w:rPr>
          <w:u w:val="single"/>
        </w:rPr>
      </w:pPr>
      <w:r w:rsidRPr="0035701C">
        <w:rPr>
          <w:u w:val="single"/>
        </w:rPr>
        <w:t>LTM + CHO/CPAC:</w:t>
      </w:r>
    </w:p>
    <w:p w14:paraId="5EFDB992" w14:textId="77777777" w:rsidR="00F7520D" w:rsidRPr="00B623BD" w:rsidRDefault="00F7520D" w:rsidP="00F7520D">
      <w:pPr>
        <w:rPr>
          <w:b/>
          <w:bCs/>
        </w:rPr>
      </w:pPr>
      <w:r w:rsidRPr="00B623BD">
        <w:rPr>
          <w:b/>
          <w:bCs/>
        </w:rPr>
        <w:t>Proposal</w:t>
      </w:r>
      <w:r>
        <w:rPr>
          <w:b/>
          <w:bCs/>
        </w:rPr>
        <w:t xml:space="preserve"> 3</w:t>
      </w:r>
      <w:r w:rsidRPr="00B623BD">
        <w:rPr>
          <w:b/>
          <w:bCs/>
        </w:rPr>
        <w:t xml:space="preserve">: The UE </w:t>
      </w:r>
      <w:r>
        <w:rPr>
          <w:b/>
          <w:bCs/>
        </w:rPr>
        <w:t xml:space="preserve">may </w:t>
      </w:r>
      <w:r w:rsidRPr="00B623BD">
        <w:rPr>
          <w:b/>
          <w:bCs/>
        </w:rPr>
        <w:t xml:space="preserve">concurrently </w:t>
      </w:r>
      <w:r>
        <w:rPr>
          <w:b/>
          <w:bCs/>
        </w:rPr>
        <w:t>be configured with</w:t>
      </w:r>
      <w:r w:rsidRPr="00B623BD">
        <w:rPr>
          <w:b/>
          <w:bCs/>
        </w:rPr>
        <w:t xml:space="preserve"> LTM and CHO</w:t>
      </w:r>
      <w:r>
        <w:rPr>
          <w:b/>
          <w:bCs/>
        </w:rPr>
        <w:t xml:space="preserve"> or CPAC, but not for the same cell</w:t>
      </w:r>
      <w:r w:rsidRPr="00B623BD">
        <w:rPr>
          <w:b/>
          <w:bCs/>
        </w:rPr>
        <w:t>.</w:t>
      </w:r>
    </w:p>
    <w:p w14:paraId="0D02531A" w14:textId="77777777" w:rsidR="00F7520D" w:rsidRPr="008E3552" w:rsidRDefault="00F7520D" w:rsidP="00F7520D">
      <w:pPr>
        <w:rPr>
          <w:b/>
          <w:bCs/>
        </w:rPr>
      </w:pPr>
      <w:r>
        <w:rPr>
          <w:b/>
          <w:bCs/>
        </w:rPr>
        <w:t>Proposal 4: If CHO/CPAC and LTM are triggered concurrently, it is up to UE whether to execute CHO/CPAC or LTM.</w:t>
      </w:r>
    </w:p>
    <w:p w14:paraId="43574198" w14:textId="77777777" w:rsidR="00F7520D" w:rsidRPr="003E41EF" w:rsidRDefault="00F7520D" w:rsidP="00F7520D">
      <w:pPr>
        <w:rPr>
          <w:b/>
          <w:bCs/>
        </w:rPr>
      </w:pPr>
      <w:r>
        <w:rPr>
          <w:b/>
          <w:bCs/>
        </w:rPr>
        <w:t>Proposal 5: The UE autonomously releases CHO/CPAC configurations at LTM execution (since the change of source cell configuration invalidates the CHO/CPAC triggering conditions).</w:t>
      </w:r>
    </w:p>
    <w:p w14:paraId="196F3362" w14:textId="77777777" w:rsidR="00F7520D" w:rsidRDefault="00F7520D" w:rsidP="004B3659">
      <w:pPr>
        <w:spacing w:after="120"/>
        <w:rPr>
          <w:u w:val="single"/>
        </w:rPr>
      </w:pPr>
    </w:p>
    <w:p w14:paraId="2D8DCB76" w14:textId="2B41E15B" w:rsidR="0035701C" w:rsidRDefault="0035701C" w:rsidP="004B3659">
      <w:pPr>
        <w:spacing w:after="120"/>
      </w:pPr>
      <w:r w:rsidRPr="0035701C">
        <w:rPr>
          <w:u w:val="single"/>
        </w:rPr>
        <w:t>Concurrent configuration of legacy and LTM measurements:</w:t>
      </w:r>
    </w:p>
    <w:p w14:paraId="27A0F746" w14:textId="1BF1E1E2" w:rsidR="007B36AF" w:rsidRDefault="00F7520D" w:rsidP="00F7520D">
      <w:r>
        <w:rPr>
          <w:b/>
          <w:bCs/>
        </w:rPr>
        <w:t>Proposal 6: The NW may configure LTM measurements of a cell outside</w:t>
      </w:r>
      <w:r w:rsidRPr="00DB13AE">
        <w:t xml:space="preserve"> </w:t>
      </w:r>
      <w:r w:rsidRPr="00DB13AE">
        <w:rPr>
          <w:b/>
          <w:bCs/>
        </w:rPr>
        <w:t>the corresponding ltm-CandidateConfig</w:t>
      </w:r>
      <w:r>
        <w:rPr>
          <w:b/>
          <w:bCs/>
        </w:rPr>
        <w:t xml:space="preserve"> and </w:t>
      </w:r>
      <w:r w:rsidRPr="00794876">
        <w:rPr>
          <w:b/>
          <w:bCs/>
        </w:rPr>
        <w:t>the legacy CSI-MeasConfig</w:t>
      </w:r>
      <w:r>
        <w:rPr>
          <w:b/>
          <w:bCs/>
        </w:rPr>
        <w:t xml:space="preserve"> for that cell inside the </w:t>
      </w:r>
      <w:r w:rsidRPr="00DB13AE">
        <w:rPr>
          <w:b/>
          <w:bCs/>
        </w:rPr>
        <w:t>ltm-CandidateConfig</w:t>
      </w:r>
      <w:r>
        <w:rPr>
          <w:b/>
          <w:bCs/>
        </w:rPr>
        <w:t xml:space="preserve"> (within </w:t>
      </w:r>
      <w:r w:rsidRPr="00794876">
        <w:rPr>
          <w:b/>
          <w:bCs/>
        </w:rPr>
        <w:t>ServingCellConfig</w:t>
      </w:r>
      <w:r>
        <w:rPr>
          <w:b/>
          <w:bCs/>
        </w:rPr>
        <w:t>). The former applies independent of whether the cell is serving or not whereas the latter applies only if the cell becomes a serving cell.</w:t>
      </w:r>
      <w:r>
        <w:t xml:space="preserve">   </w:t>
      </w:r>
    </w:p>
    <w:p w14:paraId="48136262" w14:textId="77777777" w:rsidR="00EA20C7" w:rsidRDefault="00EA20C7" w:rsidP="004B3659">
      <w:pPr>
        <w:spacing w:after="120"/>
      </w:pPr>
    </w:p>
    <w:p w14:paraId="6E88BFD9" w14:textId="771624DF" w:rsidR="000C74B9" w:rsidRPr="000C74B9" w:rsidRDefault="000C74B9" w:rsidP="004B3659">
      <w:pPr>
        <w:spacing w:after="120"/>
        <w:rPr>
          <w:u w:val="single"/>
        </w:rPr>
      </w:pPr>
      <w:r w:rsidRPr="000C74B9">
        <w:rPr>
          <w:u w:val="single"/>
        </w:rPr>
        <w:t>LTM SCG failure:</w:t>
      </w:r>
    </w:p>
    <w:p w14:paraId="60613DD3" w14:textId="77777777" w:rsidR="000C74B9" w:rsidRDefault="000C74B9" w:rsidP="000C74B9">
      <w:pPr>
        <w:rPr>
          <w:b/>
          <w:bCs/>
        </w:rPr>
      </w:pPr>
      <w:r>
        <w:rPr>
          <w:b/>
          <w:bCs/>
        </w:rPr>
        <w:t>Proposal 7: The SCGFailureInformation message may carry:</w:t>
      </w:r>
    </w:p>
    <w:p w14:paraId="0D8DB6B3" w14:textId="77777777" w:rsidR="000C74B9" w:rsidRDefault="000C74B9" w:rsidP="000C74B9">
      <w:pPr>
        <w:pStyle w:val="ListParagraph"/>
        <w:numPr>
          <w:ilvl w:val="0"/>
          <w:numId w:val="47"/>
        </w:numPr>
        <w:rPr>
          <w:b/>
          <w:bCs/>
        </w:rPr>
      </w:pPr>
      <w:r>
        <w:rPr>
          <w:b/>
          <w:bCs/>
        </w:rPr>
        <w:t>LTM flag if SCG failure is caused by LTM cell switch</w:t>
      </w:r>
    </w:p>
    <w:p w14:paraId="10A6ABD9" w14:textId="77777777" w:rsidR="000C74B9" w:rsidRPr="00C42121" w:rsidRDefault="000C74B9" w:rsidP="000C74B9">
      <w:pPr>
        <w:pStyle w:val="ListParagraph"/>
        <w:numPr>
          <w:ilvl w:val="0"/>
          <w:numId w:val="47"/>
        </w:numPr>
        <w:rPr>
          <w:b/>
          <w:bCs/>
        </w:rPr>
      </w:pPr>
      <w:r w:rsidRPr="00C42121">
        <w:rPr>
          <w:b/>
          <w:bCs/>
        </w:rPr>
        <w:t>Previous/failed PSCell for LTM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lastRenderedPageBreak/>
        <w:t>References</w:t>
      </w:r>
    </w:p>
    <w:p w14:paraId="239B5211" w14:textId="0E4482C6" w:rsidR="008D0839" w:rsidRDefault="00CE3D00" w:rsidP="00FB428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>Chairman Notes</w:t>
      </w:r>
      <w:r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WG2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</w:t>
      </w:r>
      <w:r w:rsidR="00FB428A">
        <w:rPr>
          <w:lang w:val="en-US" w:eastAsia="zh-CN"/>
        </w:rPr>
        <w:t>3</w:t>
      </w:r>
      <w:bookmarkEnd w:id="0"/>
      <w:r w:rsidR="00132A97">
        <w:rPr>
          <w:lang w:val="en-US" w:eastAsia="zh-CN"/>
        </w:rPr>
        <w:t>bis</w:t>
      </w:r>
    </w:p>
    <w:p w14:paraId="18A8108C" w14:textId="063734F9" w:rsidR="00080512" w:rsidRPr="00132A97" w:rsidRDefault="00AA44D8" w:rsidP="00132A9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Chairman Notes</w:t>
      </w:r>
      <w:r w:rsidRPr="00F04C08">
        <w:rPr>
          <w:lang w:val="en-US" w:eastAsia="zh-CN"/>
        </w:rPr>
        <w:t xml:space="preserve">; TSG RAN </w:t>
      </w:r>
      <w:r>
        <w:rPr>
          <w:lang w:val="en-US" w:eastAsia="zh-CN"/>
        </w:rPr>
        <w:t xml:space="preserve">WG2 </w:t>
      </w:r>
      <w:r w:rsidRPr="00F04C08">
        <w:rPr>
          <w:lang w:val="en-US" w:eastAsia="zh-CN"/>
        </w:rPr>
        <w:t>Meeting #</w:t>
      </w:r>
      <w:r>
        <w:rPr>
          <w:lang w:val="en-US" w:eastAsia="zh-CN"/>
        </w:rPr>
        <w:t>12</w:t>
      </w:r>
      <w:r w:rsidR="00132A97">
        <w:rPr>
          <w:lang w:val="en-US" w:eastAsia="zh-CN"/>
        </w:rPr>
        <w:t>3</w:t>
      </w:r>
    </w:p>
    <w:sectPr w:rsidR="00080512" w:rsidRPr="00132A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D79BD" w14:textId="77777777" w:rsidR="00DF761B" w:rsidRDefault="00DF761B">
      <w:r>
        <w:separator/>
      </w:r>
    </w:p>
  </w:endnote>
  <w:endnote w:type="continuationSeparator" w:id="0">
    <w:p w14:paraId="298DC34F" w14:textId="77777777" w:rsidR="00DF761B" w:rsidRDefault="00D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E00CB" w14:textId="77777777" w:rsidR="00DF761B" w:rsidRDefault="00DF761B">
      <w:r>
        <w:separator/>
      </w:r>
    </w:p>
  </w:footnote>
  <w:footnote w:type="continuationSeparator" w:id="0">
    <w:p w14:paraId="1633E5F6" w14:textId="77777777" w:rsidR="00DF761B" w:rsidRDefault="00DF7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621D"/>
    <w:multiLevelType w:val="hybridMultilevel"/>
    <w:tmpl w:val="94340110"/>
    <w:lvl w:ilvl="0" w:tplc="24042404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FE242DB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337C6C20" w:tentative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7DAA6E66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CCD47E2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B7E46C0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074DBC2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0E8978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514C2042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46E1B32"/>
    <w:multiLevelType w:val="hybridMultilevel"/>
    <w:tmpl w:val="3DA44BEA"/>
    <w:lvl w:ilvl="0" w:tplc="1E0ADA4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6639"/>
    <w:multiLevelType w:val="hybridMultilevel"/>
    <w:tmpl w:val="9BFC84E0"/>
    <w:lvl w:ilvl="0" w:tplc="85381BE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20117"/>
    <w:multiLevelType w:val="hybridMultilevel"/>
    <w:tmpl w:val="092A0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9596B"/>
    <w:multiLevelType w:val="hybridMultilevel"/>
    <w:tmpl w:val="2E0AC066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E0780"/>
    <w:multiLevelType w:val="hybridMultilevel"/>
    <w:tmpl w:val="AF644068"/>
    <w:lvl w:ilvl="0" w:tplc="48E27D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F24B34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578C07D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61C6C3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96A783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44C6D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266D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414AE5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72C63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13C119E7"/>
    <w:multiLevelType w:val="hybridMultilevel"/>
    <w:tmpl w:val="AF5855A4"/>
    <w:lvl w:ilvl="0" w:tplc="E6BEBF0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1A685B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E6C457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BAC8B9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776EAA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B903AA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3AEDAB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DF1CC67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B8E408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9853F90"/>
    <w:multiLevelType w:val="hybridMultilevel"/>
    <w:tmpl w:val="84622C62"/>
    <w:lvl w:ilvl="0" w:tplc="27FEA6E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AB7888B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BBEC79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CAC709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D607DD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B40DD9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FA1A79B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9224D9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C30965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9ED5BDB"/>
    <w:multiLevelType w:val="hybridMultilevel"/>
    <w:tmpl w:val="37B6BDC4"/>
    <w:lvl w:ilvl="0" w:tplc="8F94BA5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C146B2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8F068A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B2C303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574D02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A9634C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D5E285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8680D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F8434E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C65095"/>
    <w:multiLevelType w:val="multilevel"/>
    <w:tmpl w:val="406036C4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93472"/>
    <w:multiLevelType w:val="multilevel"/>
    <w:tmpl w:val="5212F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11C61F2"/>
    <w:multiLevelType w:val="hybridMultilevel"/>
    <w:tmpl w:val="74DED06A"/>
    <w:lvl w:ilvl="0" w:tplc="2BC0DF16">
      <w:start w:val="1"/>
      <w:numFmt w:val="bullet"/>
      <w:lvlText w:val="-"/>
      <w:lvlJc w:val="left"/>
      <w:pPr>
        <w:ind w:left="768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22FE35F3"/>
    <w:multiLevelType w:val="hybridMultilevel"/>
    <w:tmpl w:val="C20A8D7E"/>
    <w:lvl w:ilvl="0" w:tplc="BC7A2C0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3C87A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0722A4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EE61C1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CA408B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8C46BC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7B24B1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5404BA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F9283B8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4" w15:restartNumberingAfterBreak="0">
    <w:nsid w:val="2318784E"/>
    <w:multiLevelType w:val="hybridMultilevel"/>
    <w:tmpl w:val="A75622AE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82D3D"/>
    <w:multiLevelType w:val="hybridMultilevel"/>
    <w:tmpl w:val="7672639A"/>
    <w:lvl w:ilvl="0" w:tplc="6DEEDF6E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300CB32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5B68224A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F45AA572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7136C0F6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4494455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477A992E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02D4C33E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AD74BAB2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6" w15:restartNumberingAfterBreak="0">
    <w:nsid w:val="28C96C25"/>
    <w:multiLevelType w:val="hybridMultilevel"/>
    <w:tmpl w:val="21DEB74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A3E82"/>
    <w:multiLevelType w:val="hybridMultilevel"/>
    <w:tmpl w:val="8302560E"/>
    <w:lvl w:ilvl="0" w:tplc="50E0230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F7941"/>
    <w:multiLevelType w:val="hybridMultilevel"/>
    <w:tmpl w:val="2670108E"/>
    <w:lvl w:ilvl="0" w:tplc="9206630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36C6B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68658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8942E5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060ACA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34645BC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6B82BE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40E2802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ABA996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9" w15:restartNumberingAfterBreak="0">
    <w:nsid w:val="304A4E40"/>
    <w:multiLevelType w:val="hybridMultilevel"/>
    <w:tmpl w:val="074AF82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40297"/>
    <w:multiLevelType w:val="hybridMultilevel"/>
    <w:tmpl w:val="F8020D30"/>
    <w:lvl w:ilvl="0" w:tplc="3E326D5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222FE4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36C053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8E27BA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784327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9CFE6C7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3DA96E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1F4BC7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478BC4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1" w15:restartNumberingAfterBreak="0">
    <w:nsid w:val="31AF55EF"/>
    <w:multiLevelType w:val="hybridMultilevel"/>
    <w:tmpl w:val="F708B0DC"/>
    <w:lvl w:ilvl="0" w:tplc="828831F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7DA7CB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2108AD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78005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76A7AA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1AC2B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90877E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2AE6AB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7C03D2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896EA2"/>
    <w:multiLevelType w:val="hybridMultilevel"/>
    <w:tmpl w:val="08D646A8"/>
    <w:lvl w:ilvl="0" w:tplc="0D2CA26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2740177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EAEA9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1886BA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DE4CA0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F81E3BC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872E12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D99A932C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B1438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4" w15:restartNumberingAfterBreak="0">
    <w:nsid w:val="3C4B42C0"/>
    <w:multiLevelType w:val="hybridMultilevel"/>
    <w:tmpl w:val="285001F6"/>
    <w:lvl w:ilvl="0" w:tplc="9EF480F0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072C991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4FEA17C" w:tentative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8BC455D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75CE386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676F50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A1A6FA9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0638FD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6C6A9E66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25" w15:restartNumberingAfterBreak="0">
    <w:nsid w:val="3CA13ECA"/>
    <w:multiLevelType w:val="hybridMultilevel"/>
    <w:tmpl w:val="38208E7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EC3323"/>
    <w:multiLevelType w:val="hybridMultilevel"/>
    <w:tmpl w:val="F49A5E10"/>
    <w:lvl w:ilvl="0" w:tplc="2BC0DF1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16AE0"/>
    <w:multiLevelType w:val="hybridMultilevel"/>
    <w:tmpl w:val="E2D83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63534"/>
    <w:multiLevelType w:val="hybridMultilevel"/>
    <w:tmpl w:val="EB76C9D0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67A3D"/>
    <w:multiLevelType w:val="hybridMultilevel"/>
    <w:tmpl w:val="B0043898"/>
    <w:lvl w:ilvl="0" w:tplc="77EE676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ECE0E7A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A25C8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8FEE17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3748D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D8CA25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EDC5B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C222FD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DF24D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A7F7CC2"/>
    <w:multiLevelType w:val="hybridMultilevel"/>
    <w:tmpl w:val="35A0C0C4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62B7F"/>
    <w:multiLevelType w:val="hybridMultilevel"/>
    <w:tmpl w:val="D7AC58DC"/>
    <w:lvl w:ilvl="0" w:tplc="491C443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23655D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57E0C4D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E70DE9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104C747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5763E9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DE08B3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D6CABB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746484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3" w15:restartNumberingAfterBreak="0">
    <w:nsid w:val="5E4C4C0D"/>
    <w:multiLevelType w:val="hybridMultilevel"/>
    <w:tmpl w:val="843EC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155BA"/>
    <w:multiLevelType w:val="hybridMultilevel"/>
    <w:tmpl w:val="45CE5FF2"/>
    <w:lvl w:ilvl="0" w:tplc="2D5206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3B432B6"/>
    <w:multiLevelType w:val="multilevel"/>
    <w:tmpl w:val="3B0A5D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E76141"/>
    <w:multiLevelType w:val="hybridMultilevel"/>
    <w:tmpl w:val="AC4AFE64"/>
    <w:lvl w:ilvl="0" w:tplc="F7843D6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7C6E0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30CBA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8368E3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302EB7D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BFE6E8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BD641F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69AB8F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C52BA7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39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BA3F9A"/>
    <w:multiLevelType w:val="hybridMultilevel"/>
    <w:tmpl w:val="89727150"/>
    <w:lvl w:ilvl="0" w:tplc="72CECCE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2C664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8A6B8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4BC96F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72E8AD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F4CA732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78C133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21E556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BD10A1F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1" w15:restartNumberingAfterBreak="0">
    <w:nsid w:val="741F2296"/>
    <w:multiLevelType w:val="hybridMultilevel"/>
    <w:tmpl w:val="094C1FA0"/>
    <w:lvl w:ilvl="0" w:tplc="C798BED4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5B24EA98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73E8FD80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5B25960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4D7E51CA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191C980A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20D0546C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44EA3186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662875D4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42" w15:restartNumberingAfterBreak="0">
    <w:nsid w:val="743A1ABF"/>
    <w:multiLevelType w:val="hybridMultilevel"/>
    <w:tmpl w:val="73DA0400"/>
    <w:lvl w:ilvl="0" w:tplc="CBB461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B26A5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B6AE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CC54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86AA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9656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AC21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E0C6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EEE5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7AF4C3A"/>
    <w:multiLevelType w:val="multilevel"/>
    <w:tmpl w:val="3B0A5D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68660B"/>
    <w:multiLevelType w:val="hybridMultilevel"/>
    <w:tmpl w:val="05E80702"/>
    <w:lvl w:ilvl="0" w:tplc="33DCF52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6AAB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D04876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03E78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E64BBE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8F4B7D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3F40C3F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612A06D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DE2F36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num w:numId="1" w16cid:durableId="1825201637">
    <w:abstractNumId w:val="22"/>
  </w:num>
  <w:num w:numId="2" w16cid:durableId="337000327">
    <w:abstractNumId w:val="38"/>
  </w:num>
  <w:num w:numId="3" w16cid:durableId="297147906">
    <w:abstractNumId w:val="27"/>
  </w:num>
  <w:num w:numId="4" w16cid:durableId="1976789113">
    <w:abstractNumId w:val="39"/>
  </w:num>
  <w:num w:numId="5" w16cid:durableId="1480999869">
    <w:abstractNumId w:val="9"/>
  </w:num>
  <w:num w:numId="6" w16cid:durableId="794559959">
    <w:abstractNumId w:val="9"/>
  </w:num>
  <w:num w:numId="7" w16cid:durableId="1495367180">
    <w:abstractNumId w:val="33"/>
  </w:num>
  <w:num w:numId="8" w16cid:durableId="1620406204">
    <w:abstractNumId w:val="31"/>
  </w:num>
  <w:num w:numId="9" w16cid:durableId="1230579709">
    <w:abstractNumId w:val="26"/>
  </w:num>
  <w:num w:numId="10" w16cid:durableId="1933662305">
    <w:abstractNumId w:val="11"/>
  </w:num>
  <w:num w:numId="11" w16cid:durableId="246814779">
    <w:abstractNumId w:val="28"/>
  </w:num>
  <w:num w:numId="12" w16cid:durableId="1468203181">
    <w:abstractNumId w:val="3"/>
  </w:num>
  <w:num w:numId="13" w16cid:durableId="1820346751">
    <w:abstractNumId w:val="42"/>
  </w:num>
  <w:num w:numId="14" w16cid:durableId="1510221750">
    <w:abstractNumId w:val="10"/>
  </w:num>
  <w:num w:numId="15" w16cid:durableId="959383373">
    <w:abstractNumId w:val="29"/>
  </w:num>
  <w:num w:numId="16" w16cid:durableId="45842216">
    <w:abstractNumId w:val="43"/>
  </w:num>
  <w:num w:numId="17" w16cid:durableId="326135726">
    <w:abstractNumId w:val="14"/>
  </w:num>
  <w:num w:numId="18" w16cid:durableId="769160100">
    <w:abstractNumId w:val="16"/>
  </w:num>
  <w:num w:numId="19" w16cid:durableId="1884095719">
    <w:abstractNumId w:val="35"/>
  </w:num>
  <w:num w:numId="20" w16cid:durableId="1003778877">
    <w:abstractNumId w:val="30"/>
  </w:num>
  <w:num w:numId="21" w16cid:durableId="832455784">
    <w:abstractNumId w:val="5"/>
  </w:num>
  <w:num w:numId="22" w16cid:durableId="341972334">
    <w:abstractNumId w:val="44"/>
  </w:num>
  <w:num w:numId="23" w16cid:durableId="887960866">
    <w:abstractNumId w:val="36"/>
  </w:num>
  <w:num w:numId="24" w16cid:durableId="690380151">
    <w:abstractNumId w:val="4"/>
  </w:num>
  <w:num w:numId="25" w16cid:durableId="1537083790">
    <w:abstractNumId w:val="12"/>
  </w:num>
  <w:num w:numId="26" w16cid:durableId="1137797747">
    <w:abstractNumId w:val="25"/>
  </w:num>
  <w:num w:numId="27" w16cid:durableId="2027126699">
    <w:abstractNumId w:val="17"/>
  </w:num>
  <w:num w:numId="28" w16cid:durableId="918711386">
    <w:abstractNumId w:val="19"/>
  </w:num>
  <w:num w:numId="29" w16cid:durableId="1841121695">
    <w:abstractNumId w:val="1"/>
  </w:num>
  <w:num w:numId="30" w16cid:durableId="1405763770">
    <w:abstractNumId w:val="15"/>
  </w:num>
  <w:num w:numId="31" w16cid:durableId="72820142">
    <w:abstractNumId w:val="45"/>
  </w:num>
  <w:num w:numId="32" w16cid:durableId="266163844">
    <w:abstractNumId w:val="40"/>
  </w:num>
  <w:num w:numId="33" w16cid:durableId="1674185366">
    <w:abstractNumId w:val="23"/>
  </w:num>
  <w:num w:numId="34" w16cid:durableId="596063019">
    <w:abstractNumId w:val="32"/>
  </w:num>
  <w:num w:numId="35" w16cid:durableId="531916149">
    <w:abstractNumId w:val="6"/>
  </w:num>
  <w:num w:numId="36" w16cid:durableId="310869277">
    <w:abstractNumId w:val="41"/>
  </w:num>
  <w:num w:numId="37" w16cid:durableId="169877519">
    <w:abstractNumId w:val="7"/>
  </w:num>
  <w:num w:numId="38" w16cid:durableId="912424882">
    <w:abstractNumId w:val="0"/>
  </w:num>
  <w:num w:numId="39" w16cid:durableId="1656183382">
    <w:abstractNumId w:val="24"/>
  </w:num>
  <w:num w:numId="40" w16cid:durableId="26300365">
    <w:abstractNumId w:val="18"/>
  </w:num>
  <w:num w:numId="41" w16cid:durableId="97141405">
    <w:abstractNumId w:val="20"/>
  </w:num>
  <w:num w:numId="42" w16cid:durableId="1756516383">
    <w:abstractNumId w:val="8"/>
  </w:num>
  <w:num w:numId="43" w16cid:durableId="60060534">
    <w:abstractNumId w:val="37"/>
  </w:num>
  <w:num w:numId="44" w16cid:durableId="348070181">
    <w:abstractNumId w:val="21"/>
  </w:num>
  <w:num w:numId="45" w16cid:durableId="1641955836">
    <w:abstractNumId w:val="13"/>
  </w:num>
  <w:num w:numId="46" w16cid:durableId="1623681919">
    <w:abstractNumId w:val="2"/>
  </w:num>
  <w:num w:numId="47" w16cid:durableId="314602727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9E0"/>
    <w:rsid w:val="00000E4A"/>
    <w:rsid w:val="000014D3"/>
    <w:rsid w:val="00001C90"/>
    <w:rsid w:val="000025DC"/>
    <w:rsid w:val="000028B0"/>
    <w:rsid w:val="000039F6"/>
    <w:rsid w:val="0000409B"/>
    <w:rsid w:val="000053AA"/>
    <w:rsid w:val="00006287"/>
    <w:rsid w:val="000064F6"/>
    <w:rsid w:val="00006EBD"/>
    <w:rsid w:val="000072B3"/>
    <w:rsid w:val="00010161"/>
    <w:rsid w:val="00011630"/>
    <w:rsid w:val="00012887"/>
    <w:rsid w:val="00013C23"/>
    <w:rsid w:val="000143F9"/>
    <w:rsid w:val="000147A7"/>
    <w:rsid w:val="000152D3"/>
    <w:rsid w:val="000155B7"/>
    <w:rsid w:val="00015CAE"/>
    <w:rsid w:val="00015DE8"/>
    <w:rsid w:val="0001657D"/>
    <w:rsid w:val="0001796A"/>
    <w:rsid w:val="00020686"/>
    <w:rsid w:val="00021653"/>
    <w:rsid w:val="00023FC6"/>
    <w:rsid w:val="00024FAA"/>
    <w:rsid w:val="00025CE4"/>
    <w:rsid w:val="0002693E"/>
    <w:rsid w:val="00026FC4"/>
    <w:rsid w:val="000276A3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4D12"/>
    <w:rsid w:val="0003553F"/>
    <w:rsid w:val="00035677"/>
    <w:rsid w:val="000365C3"/>
    <w:rsid w:val="000368BE"/>
    <w:rsid w:val="0003767C"/>
    <w:rsid w:val="00037A01"/>
    <w:rsid w:val="00037AFB"/>
    <w:rsid w:val="00040095"/>
    <w:rsid w:val="0004017A"/>
    <w:rsid w:val="00041313"/>
    <w:rsid w:val="0004224F"/>
    <w:rsid w:val="00042275"/>
    <w:rsid w:val="000423DB"/>
    <w:rsid w:val="00042439"/>
    <w:rsid w:val="000426E0"/>
    <w:rsid w:val="00042BC2"/>
    <w:rsid w:val="00042BE1"/>
    <w:rsid w:val="0004341F"/>
    <w:rsid w:val="00044072"/>
    <w:rsid w:val="0004414E"/>
    <w:rsid w:val="00044ED2"/>
    <w:rsid w:val="000453EC"/>
    <w:rsid w:val="00045625"/>
    <w:rsid w:val="00046AE0"/>
    <w:rsid w:val="0004707F"/>
    <w:rsid w:val="00047ED0"/>
    <w:rsid w:val="0005117E"/>
    <w:rsid w:val="000516D8"/>
    <w:rsid w:val="00051F1E"/>
    <w:rsid w:val="0005270E"/>
    <w:rsid w:val="00054320"/>
    <w:rsid w:val="000559A2"/>
    <w:rsid w:val="00056DB2"/>
    <w:rsid w:val="0006135D"/>
    <w:rsid w:val="00061505"/>
    <w:rsid w:val="00064091"/>
    <w:rsid w:val="00065659"/>
    <w:rsid w:val="00065D6B"/>
    <w:rsid w:val="00065DE8"/>
    <w:rsid w:val="00065EA8"/>
    <w:rsid w:val="00066096"/>
    <w:rsid w:val="00066114"/>
    <w:rsid w:val="00071167"/>
    <w:rsid w:val="000711E5"/>
    <w:rsid w:val="000716A1"/>
    <w:rsid w:val="00071F32"/>
    <w:rsid w:val="000732E0"/>
    <w:rsid w:val="00073C42"/>
    <w:rsid w:val="00073D16"/>
    <w:rsid w:val="00073EB1"/>
    <w:rsid w:val="00074261"/>
    <w:rsid w:val="00074814"/>
    <w:rsid w:val="000771A2"/>
    <w:rsid w:val="0007762E"/>
    <w:rsid w:val="00077C88"/>
    <w:rsid w:val="00077D82"/>
    <w:rsid w:val="00080512"/>
    <w:rsid w:val="000812F8"/>
    <w:rsid w:val="00082723"/>
    <w:rsid w:val="0008429B"/>
    <w:rsid w:val="00084591"/>
    <w:rsid w:val="00085173"/>
    <w:rsid w:val="00085EA2"/>
    <w:rsid w:val="00086667"/>
    <w:rsid w:val="00086E7B"/>
    <w:rsid w:val="0008762B"/>
    <w:rsid w:val="00087E3D"/>
    <w:rsid w:val="00090401"/>
    <w:rsid w:val="00090468"/>
    <w:rsid w:val="00090CEE"/>
    <w:rsid w:val="00090EBD"/>
    <w:rsid w:val="000911D9"/>
    <w:rsid w:val="000926D3"/>
    <w:rsid w:val="00092E9C"/>
    <w:rsid w:val="00093164"/>
    <w:rsid w:val="000937B0"/>
    <w:rsid w:val="00095C4E"/>
    <w:rsid w:val="00095F90"/>
    <w:rsid w:val="00096258"/>
    <w:rsid w:val="00097488"/>
    <w:rsid w:val="0009788E"/>
    <w:rsid w:val="000A050C"/>
    <w:rsid w:val="000A11F0"/>
    <w:rsid w:val="000A3981"/>
    <w:rsid w:val="000A3F9B"/>
    <w:rsid w:val="000A5628"/>
    <w:rsid w:val="000A5AD5"/>
    <w:rsid w:val="000A5FB3"/>
    <w:rsid w:val="000B0C46"/>
    <w:rsid w:val="000B0D71"/>
    <w:rsid w:val="000B1613"/>
    <w:rsid w:val="000B1637"/>
    <w:rsid w:val="000B19D0"/>
    <w:rsid w:val="000B2CBF"/>
    <w:rsid w:val="000B3DB5"/>
    <w:rsid w:val="000B4310"/>
    <w:rsid w:val="000B4D19"/>
    <w:rsid w:val="000B4EDE"/>
    <w:rsid w:val="000B4F58"/>
    <w:rsid w:val="000B5198"/>
    <w:rsid w:val="000B595E"/>
    <w:rsid w:val="000B606B"/>
    <w:rsid w:val="000B7757"/>
    <w:rsid w:val="000B7BCF"/>
    <w:rsid w:val="000C0524"/>
    <w:rsid w:val="000C1F60"/>
    <w:rsid w:val="000C2CA3"/>
    <w:rsid w:val="000C2D34"/>
    <w:rsid w:val="000C3678"/>
    <w:rsid w:val="000C415C"/>
    <w:rsid w:val="000C416C"/>
    <w:rsid w:val="000C4AA7"/>
    <w:rsid w:val="000C522B"/>
    <w:rsid w:val="000C5567"/>
    <w:rsid w:val="000C571B"/>
    <w:rsid w:val="000C5DF5"/>
    <w:rsid w:val="000C7102"/>
    <w:rsid w:val="000C718E"/>
    <w:rsid w:val="000C74B9"/>
    <w:rsid w:val="000C77C8"/>
    <w:rsid w:val="000C7894"/>
    <w:rsid w:val="000D023A"/>
    <w:rsid w:val="000D0B0C"/>
    <w:rsid w:val="000D137A"/>
    <w:rsid w:val="000D2711"/>
    <w:rsid w:val="000D30A2"/>
    <w:rsid w:val="000D3C9D"/>
    <w:rsid w:val="000D4A15"/>
    <w:rsid w:val="000D58AB"/>
    <w:rsid w:val="000D5B53"/>
    <w:rsid w:val="000D6ABB"/>
    <w:rsid w:val="000D6B39"/>
    <w:rsid w:val="000D7982"/>
    <w:rsid w:val="000E0388"/>
    <w:rsid w:val="000E31FD"/>
    <w:rsid w:val="000E427B"/>
    <w:rsid w:val="000E49BE"/>
    <w:rsid w:val="000E55A2"/>
    <w:rsid w:val="000E5617"/>
    <w:rsid w:val="000E6697"/>
    <w:rsid w:val="000E6B11"/>
    <w:rsid w:val="000F03B7"/>
    <w:rsid w:val="000F267D"/>
    <w:rsid w:val="000F2F84"/>
    <w:rsid w:val="000F30BC"/>
    <w:rsid w:val="000F342D"/>
    <w:rsid w:val="000F3484"/>
    <w:rsid w:val="000F5314"/>
    <w:rsid w:val="000F5547"/>
    <w:rsid w:val="000F5CC9"/>
    <w:rsid w:val="000F5DDE"/>
    <w:rsid w:val="000F64BF"/>
    <w:rsid w:val="000F796E"/>
    <w:rsid w:val="000F7B20"/>
    <w:rsid w:val="00100ACD"/>
    <w:rsid w:val="00101232"/>
    <w:rsid w:val="00101BA1"/>
    <w:rsid w:val="00101CAE"/>
    <w:rsid w:val="00101DEC"/>
    <w:rsid w:val="00102DAD"/>
    <w:rsid w:val="00104704"/>
    <w:rsid w:val="0010588F"/>
    <w:rsid w:val="00106455"/>
    <w:rsid w:val="00106C74"/>
    <w:rsid w:val="001071AE"/>
    <w:rsid w:val="00107EE0"/>
    <w:rsid w:val="00110512"/>
    <w:rsid w:val="00111B4D"/>
    <w:rsid w:val="0011222A"/>
    <w:rsid w:val="00112267"/>
    <w:rsid w:val="00113379"/>
    <w:rsid w:val="001158B5"/>
    <w:rsid w:val="00116DE8"/>
    <w:rsid w:val="001170EE"/>
    <w:rsid w:val="00120844"/>
    <w:rsid w:val="00120C85"/>
    <w:rsid w:val="00120E78"/>
    <w:rsid w:val="00121DD7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71C1"/>
    <w:rsid w:val="00130949"/>
    <w:rsid w:val="00131495"/>
    <w:rsid w:val="001316EB"/>
    <w:rsid w:val="00132323"/>
    <w:rsid w:val="0013234A"/>
    <w:rsid w:val="00132A97"/>
    <w:rsid w:val="00133B16"/>
    <w:rsid w:val="00134105"/>
    <w:rsid w:val="0013487C"/>
    <w:rsid w:val="00135C51"/>
    <w:rsid w:val="00135EC2"/>
    <w:rsid w:val="00137B44"/>
    <w:rsid w:val="00140C86"/>
    <w:rsid w:val="0014488C"/>
    <w:rsid w:val="00144A38"/>
    <w:rsid w:val="00144C81"/>
    <w:rsid w:val="00145075"/>
    <w:rsid w:val="0014593A"/>
    <w:rsid w:val="00145DD6"/>
    <w:rsid w:val="001465EC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1304"/>
    <w:rsid w:val="0015207F"/>
    <w:rsid w:val="00152357"/>
    <w:rsid w:val="00152965"/>
    <w:rsid w:val="00153076"/>
    <w:rsid w:val="001543BB"/>
    <w:rsid w:val="0015505D"/>
    <w:rsid w:val="001568A4"/>
    <w:rsid w:val="001573C0"/>
    <w:rsid w:val="00157634"/>
    <w:rsid w:val="0015777C"/>
    <w:rsid w:val="00157B0B"/>
    <w:rsid w:val="00157C7D"/>
    <w:rsid w:val="00157CA9"/>
    <w:rsid w:val="00157E87"/>
    <w:rsid w:val="0016098E"/>
    <w:rsid w:val="001609D0"/>
    <w:rsid w:val="00160AF6"/>
    <w:rsid w:val="00161683"/>
    <w:rsid w:val="001619CF"/>
    <w:rsid w:val="0016224C"/>
    <w:rsid w:val="00162A76"/>
    <w:rsid w:val="001637ED"/>
    <w:rsid w:val="00163DF7"/>
    <w:rsid w:val="00163E1F"/>
    <w:rsid w:val="001644B8"/>
    <w:rsid w:val="001645DF"/>
    <w:rsid w:val="00165EF0"/>
    <w:rsid w:val="001662B4"/>
    <w:rsid w:val="00167246"/>
    <w:rsid w:val="001675FE"/>
    <w:rsid w:val="00167A87"/>
    <w:rsid w:val="00170876"/>
    <w:rsid w:val="00171800"/>
    <w:rsid w:val="00171E1A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1456"/>
    <w:rsid w:val="001814AB"/>
    <w:rsid w:val="0018182C"/>
    <w:rsid w:val="00181A75"/>
    <w:rsid w:val="00181EE1"/>
    <w:rsid w:val="001821BD"/>
    <w:rsid w:val="001822E5"/>
    <w:rsid w:val="00182DE1"/>
    <w:rsid w:val="00183165"/>
    <w:rsid w:val="001833C6"/>
    <w:rsid w:val="00183953"/>
    <w:rsid w:val="00186DE6"/>
    <w:rsid w:val="00187CDA"/>
    <w:rsid w:val="00190142"/>
    <w:rsid w:val="0019028B"/>
    <w:rsid w:val="00190C58"/>
    <w:rsid w:val="00191DD5"/>
    <w:rsid w:val="00192549"/>
    <w:rsid w:val="00192BE6"/>
    <w:rsid w:val="00193DA3"/>
    <w:rsid w:val="00194CC5"/>
    <w:rsid w:val="00194CD0"/>
    <w:rsid w:val="001958DA"/>
    <w:rsid w:val="001963D6"/>
    <w:rsid w:val="001967E2"/>
    <w:rsid w:val="00196C23"/>
    <w:rsid w:val="00196DF8"/>
    <w:rsid w:val="0019788E"/>
    <w:rsid w:val="001A161B"/>
    <w:rsid w:val="001A16DE"/>
    <w:rsid w:val="001A2460"/>
    <w:rsid w:val="001A2B4C"/>
    <w:rsid w:val="001A3142"/>
    <w:rsid w:val="001A33F0"/>
    <w:rsid w:val="001A583E"/>
    <w:rsid w:val="001A5D96"/>
    <w:rsid w:val="001A68CD"/>
    <w:rsid w:val="001A6D8E"/>
    <w:rsid w:val="001A7342"/>
    <w:rsid w:val="001A7C5A"/>
    <w:rsid w:val="001B059A"/>
    <w:rsid w:val="001B1863"/>
    <w:rsid w:val="001B23BA"/>
    <w:rsid w:val="001B2D29"/>
    <w:rsid w:val="001B39BC"/>
    <w:rsid w:val="001B3DF2"/>
    <w:rsid w:val="001B4091"/>
    <w:rsid w:val="001B49C9"/>
    <w:rsid w:val="001B560A"/>
    <w:rsid w:val="001B5B58"/>
    <w:rsid w:val="001B5FCC"/>
    <w:rsid w:val="001B6282"/>
    <w:rsid w:val="001B6FF1"/>
    <w:rsid w:val="001B720E"/>
    <w:rsid w:val="001B7C2D"/>
    <w:rsid w:val="001C01CB"/>
    <w:rsid w:val="001C0CD7"/>
    <w:rsid w:val="001C1697"/>
    <w:rsid w:val="001C28B2"/>
    <w:rsid w:val="001C2B2E"/>
    <w:rsid w:val="001C2E7A"/>
    <w:rsid w:val="001C595C"/>
    <w:rsid w:val="001C6634"/>
    <w:rsid w:val="001C6E7C"/>
    <w:rsid w:val="001C78BB"/>
    <w:rsid w:val="001D0EF4"/>
    <w:rsid w:val="001D15C1"/>
    <w:rsid w:val="001D2E58"/>
    <w:rsid w:val="001D379F"/>
    <w:rsid w:val="001D3975"/>
    <w:rsid w:val="001D3A7D"/>
    <w:rsid w:val="001D4B32"/>
    <w:rsid w:val="001D4FB0"/>
    <w:rsid w:val="001D599B"/>
    <w:rsid w:val="001D6CF3"/>
    <w:rsid w:val="001D788F"/>
    <w:rsid w:val="001E017F"/>
    <w:rsid w:val="001E0586"/>
    <w:rsid w:val="001E0E63"/>
    <w:rsid w:val="001E284D"/>
    <w:rsid w:val="001E53A0"/>
    <w:rsid w:val="001E5436"/>
    <w:rsid w:val="001E5C04"/>
    <w:rsid w:val="001E602B"/>
    <w:rsid w:val="001E6059"/>
    <w:rsid w:val="001E667A"/>
    <w:rsid w:val="001E70D7"/>
    <w:rsid w:val="001E79A4"/>
    <w:rsid w:val="001F00A8"/>
    <w:rsid w:val="001F168B"/>
    <w:rsid w:val="001F1CFE"/>
    <w:rsid w:val="001F2E7F"/>
    <w:rsid w:val="001F34F3"/>
    <w:rsid w:val="001F55C1"/>
    <w:rsid w:val="001F5C44"/>
    <w:rsid w:val="001F5CC4"/>
    <w:rsid w:val="001F632B"/>
    <w:rsid w:val="001F6B3C"/>
    <w:rsid w:val="001F7831"/>
    <w:rsid w:val="0020111A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4CA2"/>
    <w:rsid w:val="00206ED3"/>
    <w:rsid w:val="00207079"/>
    <w:rsid w:val="00207223"/>
    <w:rsid w:val="00210089"/>
    <w:rsid w:val="00211EF6"/>
    <w:rsid w:val="00212383"/>
    <w:rsid w:val="00212DFA"/>
    <w:rsid w:val="0021342D"/>
    <w:rsid w:val="0021353E"/>
    <w:rsid w:val="002138DD"/>
    <w:rsid w:val="00213BC1"/>
    <w:rsid w:val="00213F5F"/>
    <w:rsid w:val="00214E95"/>
    <w:rsid w:val="00214FD1"/>
    <w:rsid w:val="00215C7D"/>
    <w:rsid w:val="002162F3"/>
    <w:rsid w:val="00216471"/>
    <w:rsid w:val="00216B72"/>
    <w:rsid w:val="00216FA7"/>
    <w:rsid w:val="00217A4C"/>
    <w:rsid w:val="00217CBC"/>
    <w:rsid w:val="00220646"/>
    <w:rsid w:val="00221497"/>
    <w:rsid w:val="00221DC7"/>
    <w:rsid w:val="00221E06"/>
    <w:rsid w:val="00222E1E"/>
    <w:rsid w:val="00222E9B"/>
    <w:rsid w:val="0022361C"/>
    <w:rsid w:val="00223A13"/>
    <w:rsid w:val="00223AD3"/>
    <w:rsid w:val="00224198"/>
    <w:rsid w:val="002244A9"/>
    <w:rsid w:val="00225498"/>
    <w:rsid w:val="0022573F"/>
    <w:rsid w:val="0022589F"/>
    <w:rsid w:val="00225C84"/>
    <w:rsid w:val="0022606D"/>
    <w:rsid w:val="0022609C"/>
    <w:rsid w:val="00226205"/>
    <w:rsid w:val="00226347"/>
    <w:rsid w:val="00231757"/>
    <w:rsid w:val="00233196"/>
    <w:rsid w:val="0023335F"/>
    <w:rsid w:val="00233904"/>
    <w:rsid w:val="00233A4C"/>
    <w:rsid w:val="00233C17"/>
    <w:rsid w:val="00233CCF"/>
    <w:rsid w:val="0023417C"/>
    <w:rsid w:val="00234C4B"/>
    <w:rsid w:val="00234D51"/>
    <w:rsid w:val="00235144"/>
    <w:rsid w:val="00235E96"/>
    <w:rsid w:val="0023614D"/>
    <w:rsid w:val="002364A5"/>
    <w:rsid w:val="00242BC2"/>
    <w:rsid w:val="00242D19"/>
    <w:rsid w:val="0024485F"/>
    <w:rsid w:val="00244AC1"/>
    <w:rsid w:val="0024521D"/>
    <w:rsid w:val="00245B7D"/>
    <w:rsid w:val="00247D9E"/>
    <w:rsid w:val="00247FC8"/>
    <w:rsid w:val="00250812"/>
    <w:rsid w:val="00250B04"/>
    <w:rsid w:val="002537A7"/>
    <w:rsid w:val="0025406F"/>
    <w:rsid w:val="00254484"/>
    <w:rsid w:val="002553B3"/>
    <w:rsid w:val="0025560D"/>
    <w:rsid w:val="00256B66"/>
    <w:rsid w:val="00257C5B"/>
    <w:rsid w:val="00260AE7"/>
    <w:rsid w:val="00260CB6"/>
    <w:rsid w:val="00261537"/>
    <w:rsid w:val="00261551"/>
    <w:rsid w:val="00262113"/>
    <w:rsid w:val="00262ABE"/>
    <w:rsid w:val="00262C41"/>
    <w:rsid w:val="00262EDD"/>
    <w:rsid w:val="0026614D"/>
    <w:rsid w:val="0027053F"/>
    <w:rsid w:val="002705D2"/>
    <w:rsid w:val="00270ED2"/>
    <w:rsid w:val="00270F19"/>
    <w:rsid w:val="00271935"/>
    <w:rsid w:val="00271B79"/>
    <w:rsid w:val="00271E30"/>
    <w:rsid w:val="00271E96"/>
    <w:rsid w:val="00272C79"/>
    <w:rsid w:val="002747EC"/>
    <w:rsid w:val="00274E15"/>
    <w:rsid w:val="00274E85"/>
    <w:rsid w:val="0027537D"/>
    <w:rsid w:val="002779A1"/>
    <w:rsid w:val="002805EC"/>
    <w:rsid w:val="00281980"/>
    <w:rsid w:val="00281DC1"/>
    <w:rsid w:val="002828C0"/>
    <w:rsid w:val="00282E36"/>
    <w:rsid w:val="0028311E"/>
    <w:rsid w:val="00284D00"/>
    <w:rsid w:val="002855BF"/>
    <w:rsid w:val="00290663"/>
    <w:rsid w:val="0029098A"/>
    <w:rsid w:val="00290FC1"/>
    <w:rsid w:val="002915E1"/>
    <w:rsid w:val="002927F2"/>
    <w:rsid w:val="00293031"/>
    <w:rsid w:val="00294D7C"/>
    <w:rsid w:val="00294DC0"/>
    <w:rsid w:val="002956AA"/>
    <w:rsid w:val="002966A8"/>
    <w:rsid w:val="0029691E"/>
    <w:rsid w:val="00296DE5"/>
    <w:rsid w:val="002A00A9"/>
    <w:rsid w:val="002A09FF"/>
    <w:rsid w:val="002A1BE8"/>
    <w:rsid w:val="002A1E58"/>
    <w:rsid w:val="002A463F"/>
    <w:rsid w:val="002A4AD1"/>
    <w:rsid w:val="002A64CB"/>
    <w:rsid w:val="002A717B"/>
    <w:rsid w:val="002A798F"/>
    <w:rsid w:val="002B017B"/>
    <w:rsid w:val="002B0EC2"/>
    <w:rsid w:val="002B17AD"/>
    <w:rsid w:val="002B2BE3"/>
    <w:rsid w:val="002B2FC5"/>
    <w:rsid w:val="002B3A68"/>
    <w:rsid w:val="002B3E0B"/>
    <w:rsid w:val="002B4A31"/>
    <w:rsid w:val="002B4AC3"/>
    <w:rsid w:val="002B4BA8"/>
    <w:rsid w:val="002B69DE"/>
    <w:rsid w:val="002B7133"/>
    <w:rsid w:val="002C037E"/>
    <w:rsid w:val="002C07D8"/>
    <w:rsid w:val="002C102C"/>
    <w:rsid w:val="002C20DD"/>
    <w:rsid w:val="002C2E8F"/>
    <w:rsid w:val="002C3919"/>
    <w:rsid w:val="002C4A37"/>
    <w:rsid w:val="002C4B01"/>
    <w:rsid w:val="002C6EDD"/>
    <w:rsid w:val="002C708A"/>
    <w:rsid w:val="002C72D4"/>
    <w:rsid w:val="002C7C92"/>
    <w:rsid w:val="002D10D9"/>
    <w:rsid w:val="002D1D6B"/>
    <w:rsid w:val="002D2415"/>
    <w:rsid w:val="002D2AB9"/>
    <w:rsid w:val="002D2DCB"/>
    <w:rsid w:val="002D3172"/>
    <w:rsid w:val="002D4340"/>
    <w:rsid w:val="002D50EB"/>
    <w:rsid w:val="002D65AA"/>
    <w:rsid w:val="002D6687"/>
    <w:rsid w:val="002E13C5"/>
    <w:rsid w:val="002E18BB"/>
    <w:rsid w:val="002E1AB4"/>
    <w:rsid w:val="002E1D57"/>
    <w:rsid w:val="002E1E21"/>
    <w:rsid w:val="002E2CD5"/>
    <w:rsid w:val="002E3585"/>
    <w:rsid w:val="002E386F"/>
    <w:rsid w:val="002E3CCA"/>
    <w:rsid w:val="002E4270"/>
    <w:rsid w:val="002E44DA"/>
    <w:rsid w:val="002E598B"/>
    <w:rsid w:val="002E61FD"/>
    <w:rsid w:val="002E6523"/>
    <w:rsid w:val="002E7B35"/>
    <w:rsid w:val="002F0C02"/>
    <w:rsid w:val="002F0D22"/>
    <w:rsid w:val="002F1ED3"/>
    <w:rsid w:val="002F267E"/>
    <w:rsid w:val="002F39BB"/>
    <w:rsid w:val="002F3C58"/>
    <w:rsid w:val="002F55AC"/>
    <w:rsid w:val="002F61D6"/>
    <w:rsid w:val="0030002C"/>
    <w:rsid w:val="003007BF"/>
    <w:rsid w:val="0030249C"/>
    <w:rsid w:val="00302AFC"/>
    <w:rsid w:val="00303EE5"/>
    <w:rsid w:val="00305868"/>
    <w:rsid w:val="00305A52"/>
    <w:rsid w:val="00305ECA"/>
    <w:rsid w:val="00306271"/>
    <w:rsid w:val="00307039"/>
    <w:rsid w:val="003118DC"/>
    <w:rsid w:val="00311E70"/>
    <w:rsid w:val="00312A2C"/>
    <w:rsid w:val="00313562"/>
    <w:rsid w:val="003136AE"/>
    <w:rsid w:val="00314064"/>
    <w:rsid w:val="00314429"/>
    <w:rsid w:val="0031467C"/>
    <w:rsid w:val="00314B36"/>
    <w:rsid w:val="00314EDF"/>
    <w:rsid w:val="00316444"/>
    <w:rsid w:val="003164AD"/>
    <w:rsid w:val="00316792"/>
    <w:rsid w:val="003169A2"/>
    <w:rsid w:val="003172DC"/>
    <w:rsid w:val="00320A56"/>
    <w:rsid w:val="00320A6B"/>
    <w:rsid w:val="00320E41"/>
    <w:rsid w:val="00320FB8"/>
    <w:rsid w:val="00321520"/>
    <w:rsid w:val="003217D4"/>
    <w:rsid w:val="00321ED4"/>
    <w:rsid w:val="00322B92"/>
    <w:rsid w:val="00322BD0"/>
    <w:rsid w:val="00322D89"/>
    <w:rsid w:val="003237E8"/>
    <w:rsid w:val="003240F3"/>
    <w:rsid w:val="0032434D"/>
    <w:rsid w:val="0032558C"/>
    <w:rsid w:val="00326019"/>
    <w:rsid w:val="00326069"/>
    <w:rsid w:val="00326242"/>
    <w:rsid w:val="0032655A"/>
    <w:rsid w:val="003305E3"/>
    <w:rsid w:val="003313BC"/>
    <w:rsid w:val="0033176D"/>
    <w:rsid w:val="00331D99"/>
    <w:rsid w:val="003329AD"/>
    <w:rsid w:val="00333081"/>
    <w:rsid w:val="00333BDE"/>
    <w:rsid w:val="00334544"/>
    <w:rsid w:val="00335983"/>
    <w:rsid w:val="00335990"/>
    <w:rsid w:val="003360BD"/>
    <w:rsid w:val="00336957"/>
    <w:rsid w:val="0033695D"/>
    <w:rsid w:val="00336CEE"/>
    <w:rsid w:val="00336E66"/>
    <w:rsid w:val="00336E72"/>
    <w:rsid w:val="00337B1A"/>
    <w:rsid w:val="003408F6"/>
    <w:rsid w:val="00340AC4"/>
    <w:rsid w:val="00341408"/>
    <w:rsid w:val="003414FC"/>
    <w:rsid w:val="003417CA"/>
    <w:rsid w:val="00341C3A"/>
    <w:rsid w:val="003424E1"/>
    <w:rsid w:val="00342578"/>
    <w:rsid w:val="00343C86"/>
    <w:rsid w:val="00344236"/>
    <w:rsid w:val="003442D2"/>
    <w:rsid w:val="00344969"/>
    <w:rsid w:val="00344C13"/>
    <w:rsid w:val="00344C9A"/>
    <w:rsid w:val="003452AB"/>
    <w:rsid w:val="003459C4"/>
    <w:rsid w:val="00345E90"/>
    <w:rsid w:val="0034639E"/>
    <w:rsid w:val="00346563"/>
    <w:rsid w:val="0034687E"/>
    <w:rsid w:val="003468B9"/>
    <w:rsid w:val="00346B5D"/>
    <w:rsid w:val="00346D47"/>
    <w:rsid w:val="00347001"/>
    <w:rsid w:val="003502C3"/>
    <w:rsid w:val="00350E3B"/>
    <w:rsid w:val="003512E5"/>
    <w:rsid w:val="00351DDD"/>
    <w:rsid w:val="00353AC9"/>
    <w:rsid w:val="00353EFF"/>
    <w:rsid w:val="003543AB"/>
    <w:rsid w:val="0035462D"/>
    <w:rsid w:val="00354E1B"/>
    <w:rsid w:val="00355989"/>
    <w:rsid w:val="003560E4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2020"/>
    <w:rsid w:val="00362050"/>
    <w:rsid w:val="0036248E"/>
    <w:rsid w:val="00362567"/>
    <w:rsid w:val="003650E7"/>
    <w:rsid w:val="00365F68"/>
    <w:rsid w:val="003665E1"/>
    <w:rsid w:val="0036720B"/>
    <w:rsid w:val="00370364"/>
    <w:rsid w:val="00370436"/>
    <w:rsid w:val="00371744"/>
    <w:rsid w:val="00372384"/>
    <w:rsid w:val="00372D36"/>
    <w:rsid w:val="00373466"/>
    <w:rsid w:val="003734B5"/>
    <w:rsid w:val="00374BAF"/>
    <w:rsid w:val="00375217"/>
    <w:rsid w:val="00375247"/>
    <w:rsid w:val="00375A2E"/>
    <w:rsid w:val="00375CCC"/>
    <w:rsid w:val="003764E1"/>
    <w:rsid w:val="00376792"/>
    <w:rsid w:val="003773C6"/>
    <w:rsid w:val="00380A4A"/>
    <w:rsid w:val="00380A53"/>
    <w:rsid w:val="00381F76"/>
    <w:rsid w:val="00381FB6"/>
    <w:rsid w:val="00382A17"/>
    <w:rsid w:val="00382AC9"/>
    <w:rsid w:val="00382B15"/>
    <w:rsid w:val="00383752"/>
    <w:rsid w:val="003839E9"/>
    <w:rsid w:val="00383D39"/>
    <w:rsid w:val="00384448"/>
    <w:rsid w:val="00384E6A"/>
    <w:rsid w:val="00385A28"/>
    <w:rsid w:val="003860EA"/>
    <w:rsid w:val="0038664C"/>
    <w:rsid w:val="0038677D"/>
    <w:rsid w:val="0039145F"/>
    <w:rsid w:val="003921CE"/>
    <w:rsid w:val="00392F03"/>
    <w:rsid w:val="00394322"/>
    <w:rsid w:val="00394D47"/>
    <w:rsid w:val="00395806"/>
    <w:rsid w:val="003973B6"/>
    <w:rsid w:val="00397BE9"/>
    <w:rsid w:val="003A1265"/>
    <w:rsid w:val="003A128A"/>
    <w:rsid w:val="003A16C0"/>
    <w:rsid w:val="003A181B"/>
    <w:rsid w:val="003A2659"/>
    <w:rsid w:val="003A3EA0"/>
    <w:rsid w:val="003A40EE"/>
    <w:rsid w:val="003A415E"/>
    <w:rsid w:val="003A45D4"/>
    <w:rsid w:val="003A4664"/>
    <w:rsid w:val="003A4749"/>
    <w:rsid w:val="003A4DA4"/>
    <w:rsid w:val="003A4E37"/>
    <w:rsid w:val="003A4EBF"/>
    <w:rsid w:val="003A50F8"/>
    <w:rsid w:val="003A5C13"/>
    <w:rsid w:val="003A71DD"/>
    <w:rsid w:val="003B0C5F"/>
    <w:rsid w:val="003B17A1"/>
    <w:rsid w:val="003B1B8C"/>
    <w:rsid w:val="003B30F9"/>
    <w:rsid w:val="003B372F"/>
    <w:rsid w:val="003B3B2C"/>
    <w:rsid w:val="003B3DFA"/>
    <w:rsid w:val="003B40AD"/>
    <w:rsid w:val="003B49C5"/>
    <w:rsid w:val="003B5BB7"/>
    <w:rsid w:val="003B6713"/>
    <w:rsid w:val="003B7AD1"/>
    <w:rsid w:val="003C0176"/>
    <w:rsid w:val="003C0911"/>
    <w:rsid w:val="003C0FA8"/>
    <w:rsid w:val="003C1176"/>
    <w:rsid w:val="003C117A"/>
    <w:rsid w:val="003C16AD"/>
    <w:rsid w:val="003C1A8C"/>
    <w:rsid w:val="003C1BCC"/>
    <w:rsid w:val="003C1FA1"/>
    <w:rsid w:val="003C20CC"/>
    <w:rsid w:val="003C2271"/>
    <w:rsid w:val="003C3A6A"/>
    <w:rsid w:val="003C43AB"/>
    <w:rsid w:val="003C4451"/>
    <w:rsid w:val="003C4E37"/>
    <w:rsid w:val="003C6194"/>
    <w:rsid w:val="003C66DE"/>
    <w:rsid w:val="003C6E89"/>
    <w:rsid w:val="003D0468"/>
    <w:rsid w:val="003D0570"/>
    <w:rsid w:val="003D0659"/>
    <w:rsid w:val="003D0AEF"/>
    <w:rsid w:val="003D1462"/>
    <w:rsid w:val="003D159B"/>
    <w:rsid w:val="003D15EC"/>
    <w:rsid w:val="003D2286"/>
    <w:rsid w:val="003D2A66"/>
    <w:rsid w:val="003D2B58"/>
    <w:rsid w:val="003D2C5B"/>
    <w:rsid w:val="003D3389"/>
    <w:rsid w:val="003D368C"/>
    <w:rsid w:val="003D3F2A"/>
    <w:rsid w:val="003D3FB5"/>
    <w:rsid w:val="003D41F1"/>
    <w:rsid w:val="003D4662"/>
    <w:rsid w:val="003D561D"/>
    <w:rsid w:val="003D5B6A"/>
    <w:rsid w:val="003D6072"/>
    <w:rsid w:val="003D7042"/>
    <w:rsid w:val="003D762B"/>
    <w:rsid w:val="003D7E3F"/>
    <w:rsid w:val="003E0643"/>
    <w:rsid w:val="003E16BE"/>
    <w:rsid w:val="003E1F2D"/>
    <w:rsid w:val="003E36DF"/>
    <w:rsid w:val="003E41EF"/>
    <w:rsid w:val="003E4A6A"/>
    <w:rsid w:val="003E4D05"/>
    <w:rsid w:val="003E4DDA"/>
    <w:rsid w:val="003E530B"/>
    <w:rsid w:val="003E588D"/>
    <w:rsid w:val="003E6C37"/>
    <w:rsid w:val="003E6CEC"/>
    <w:rsid w:val="003E6D72"/>
    <w:rsid w:val="003F037E"/>
    <w:rsid w:val="003F18E9"/>
    <w:rsid w:val="003F1AF2"/>
    <w:rsid w:val="003F28F4"/>
    <w:rsid w:val="003F32AF"/>
    <w:rsid w:val="003F3E81"/>
    <w:rsid w:val="003F4BC0"/>
    <w:rsid w:val="003F6749"/>
    <w:rsid w:val="003F7693"/>
    <w:rsid w:val="003F799F"/>
    <w:rsid w:val="003F7BB3"/>
    <w:rsid w:val="00400113"/>
    <w:rsid w:val="00400591"/>
    <w:rsid w:val="00400701"/>
    <w:rsid w:val="00400AF9"/>
    <w:rsid w:val="00401520"/>
    <w:rsid w:val="00401855"/>
    <w:rsid w:val="00402AC2"/>
    <w:rsid w:val="004032C7"/>
    <w:rsid w:val="00403C9A"/>
    <w:rsid w:val="00405800"/>
    <w:rsid w:val="0040734B"/>
    <w:rsid w:val="00410637"/>
    <w:rsid w:val="004119E9"/>
    <w:rsid w:val="004123E8"/>
    <w:rsid w:val="00412662"/>
    <w:rsid w:val="0041286F"/>
    <w:rsid w:val="0041296E"/>
    <w:rsid w:val="00413649"/>
    <w:rsid w:val="00413AE2"/>
    <w:rsid w:val="00414A8D"/>
    <w:rsid w:val="004165E2"/>
    <w:rsid w:val="00416B1A"/>
    <w:rsid w:val="004174BD"/>
    <w:rsid w:val="00420392"/>
    <w:rsid w:val="004203A6"/>
    <w:rsid w:val="00420DD6"/>
    <w:rsid w:val="00421A4A"/>
    <w:rsid w:val="00421A80"/>
    <w:rsid w:val="004223D5"/>
    <w:rsid w:val="0042394C"/>
    <w:rsid w:val="00423FC0"/>
    <w:rsid w:val="004251BE"/>
    <w:rsid w:val="00425D0C"/>
    <w:rsid w:val="004269D0"/>
    <w:rsid w:val="004275A9"/>
    <w:rsid w:val="00430D92"/>
    <w:rsid w:val="004316D5"/>
    <w:rsid w:val="0043311F"/>
    <w:rsid w:val="0043393F"/>
    <w:rsid w:val="00433AE9"/>
    <w:rsid w:val="00434681"/>
    <w:rsid w:val="0043492C"/>
    <w:rsid w:val="00434D94"/>
    <w:rsid w:val="00435311"/>
    <w:rsid w:val="004359B7"/>
    <w:rsid w:val="004378F1"/>
    <w:rsid w:val="00437E0C"/>
    <w:rsid w:val="00440AA6"/>
    <w:rsid w:val="00440EFF"/>
    <w:rsid w:val="00441F4C"/>
    <w:rsid w:val="004423B4"/>
    <w:rsid w:val="00442AB4"/>
    <w:rsid w:val="00443341"/>
    <w:rsid w:val="004439D5"/>
    <w:rsid w:val="00443F2A"/>
    <w:rsid w:val="004452E8"/>
    <w:rsid w:val="00446BEB"/>
    <w:rsid w:val="00447102"/>
    <w:rsid w:val="00447717"/>
    <w:rsid w:val="004477E7"/>
    <w:rsid w:val="00447946"/>
    <w:rsid w:val="00451FF3"/>
    <w:rsid w:val="004522CC"/>
    <w:rsid w:val="00452AD0"/>
    <w:rsid w:val="00453473"/>
    <w:rsid w:val="004534B2"/>
    <w:rsid w:val="0045378B"/>
    <w:rsid w:val="00453F33"/>
    <w:rsid w:val="0045411A"/>
    <w:rsid w:val="004545E0"/>
    <w:rsid w:val="00454656"/>
    <w:rsid w:val="00456872"/>
    <w:rsid w:val="00456B3D"/>
    <w:rsid w:val="00457661"/>
    <w:rsid w:val="00460045"/>
    <w:rsid w:val="00462BC9"/>
    <w:rsid w:val="00463569"/>
    <w:rsid w:val="00464E0E"/>
    <w:rsid w:val="00465CB0"/>
    <w:rsid w:val="00465E1B"/>
    <w:rsid w:val="00466468"/>
    <w:rsid w:val="004666C1"/>
    <w:rsid w:val="00466DD5"/>
    <w:rsid w:val="004672EE"/>
    <w:rsid w:val="00467A94"/>
    <w:rsid w:val="00470799"/>
    <w:rsid w:val="00470D8F"/>
    <w:rsid w:val="00471CDE"/>
    <w:rsid w:val="00472A9D"/>
    <w:rsid w:val="0047331C"/>
    <w:rsid w:val="00473A27"/>
    <w:rsid w:val="00473AAE"/>
    <w:rsid w:val="00474C33"/>
    <w:rsid w:val="0047536C"/>
    <w:rsid w:val="0047662E"/>
    <w:rsid w:val="00476C52"/>
    <w:rsid w:val="00476CAD"/>
    <w:rsid w:val="00476D3C"/>
    <w:rsid w:val="00477455"/>
    <w:rsid w:val="004807E3"/>
    <w:rsid w:val="0048130D"/>
    <w:rsid w:val="00481FC7"/>
    <w:rsid w:val="00482B57"/>
    <w:rsid w:val="00482C65"/>
    <w:rsid w:val="004832C4"/>
    <w:rsid w:val="00483C1D"/>
    <w:rsid w:val="0048523B"/>
    <w:rsid w:val="00485492"/>
    <w:rsid w:val="00485BDB"/>
    <w:rsid w:val="00486410"/>
    <w:rsid w:val="004864C2"/>
    <w:rsid w:val="00486B43"/>
    <w:rsid w:val="00486FEA"/>
    <w:rsid w:val="00490470"/>
    <w:rsid w:val="00490D4E"/>
    <w:rsid w:val="0049106E"/>
    <w:rsid w:val="00491B86"/>
    <w:rsid w:val="00492258"/>
    <w:rsid w:val="00492558"/>
    <w:rsid w:val="00492562"/>
    <w:rsid w:val="004925DF"/>
    <w:rsid w:val="00493287"/>
    <w:rsid w:val="00493D2B"/>
    <w:rsid w:val="00494EA9"/>
    <w:rsid w:val="0049656C"/>
    <w:rsid w:val="004972DD"/>
    <w:rsid w:val="004A0319"/>
    <w:rsid w:val="004A087E"/>
    <w:rsid w:val="004A0D80"/>
    <w:rsid w:val="004A2B72"/>
    <w:rsid w:val="004A2C1A"/>
    <w:rsid w:val="004A2D7D"/>
    <w:rsid w:val="004A32F3"/>
    <w:rsid w:val="004A4700"/>
    <w:rsid w:val="004A59FA"/>
    <w:rsid w:val="004A68F4"/>
    <w:rsid w:val="004B0AAB"/>
    <w:rsid w:val="004B20E3"/>
    <w:rsid w:val="004B21E0"/>
    <w:rsid w:val="004B3659"/>
    <w:rsid w:val="004B39DD"/>
    <w:rsid w:val="004B3B18"/>
    <w:rsid w:val="004B41F8"/>
    <w:rsid w:val="004B5CED"/>
    <w:rsid w:val="004B6126"/>
    <w:rsid w:val="004B6388"/>
    <w:rsid w:val="004B68D7"/>
    <w:rsid w:val="004B7120"/>
    <w:rsid w:val="004B7886"/>
    <w:rsid w:val="004B7A0B"/>
    <w:rsid w:val="004C0577"/>
    <w:rsid w:val="004C1531"/>
    <w:rsid w:val="004C181F"/>
    <w:rsid w:val="004C1974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DD6"/>
    <w:rsid w:val="004D11E0"/>
    <w:rsid w:val="004D1DC6"/>
    <w:rsid w:val="004D3578"/>
    <w:rsid w:val="004D380D"/>
    <w:rsid w:val="004D383A"/>
    <w:rsid w:val="004D57A9"/>
    <w:rsid w:val="004E0137"/>
    <w:rsid w:val="004E01D9"/>
    <w:rsid w:val="004E0926"/>
    <w:rsid w:val="004E0C79"/>
    <w:rsid w:val="004E0CD4"/>
    <w:rsid w:val="004E0EE9"/>
    <w:rsid w:val="004E213A"/>
    <w:rsid w:val="004E23D7"/>
    <w:rsid w:val="004E2917"/>
    <w:rsid w:val="004E383E"/>
    <w:rsid w:val="004E48C4"/>
    <w:rsid w:val="004E4B53"/>
    <w:rsid w:val="004E5142"/>
    <w:rsid w:val="004E59E1"/>
    <w:rsid w:val="004E7CCA"/>
    <w:rsid w:val="004F0A84"/>
    <w:rsid w:val="004F0DE1"/>
    <w:rsid w:val="004F10A5"/>
    <w:rsid w:val="004F156A"/>
    <w:rsid w:val="004F158C"/>
    <w:rsid w:val="004F2110"/>
    <w:rsid w:val="004F220B"/>
    <w:rsid w:val="004F2DDE"/>
    <w:rsid w:val="004F34FB"/>
    <w:rsid w:val="004F3CFE"/>
    <w:rsid w:val="004F51B8"/>
    <w:rsid w:val="004F5E81"/>
    <w:rsid w:val="004F76F3"/>
    <w:rsid w:val="005001F2"/>
    <w:rsid w:val="0050055F"/>
    <w:rsid w:val="00502735"/>
    <w:rsid w:val="00502BC6"/>
    <w:rsid w:val="00502C9E"/>
    <w:rsid w:val="00503171"/>
    <w:rsid w:val="005031C6"/>
    <w:rsid w:val="005037A0"/>
    <w:rsid w:val="00503E61"/>
    <w:rsid w:val="0050524D"/>
    <w:rsid w:val="0050543D"/>
    <w:rsid w:val="00505BF0"/>
    <w:rsid w:val="00505E9B"/>
    <w:rsid w:val="00506C28"/>
    <w:rsid w:val="00510AF8"/>
    <w:rsid w:val="0051153F"/>
    <w:rsid w:val="00511F56"/>
    <w:rsid w:val="00512674"/>
    <w:rsid w:val="0051299A"/>
    <w:rsid w:val="00513BFF"/>
    <w:rsid w:val="00514541"/>
    <w:rsid w:val="005148BF"/>
    <w:rsid w:val="00514A09"/>
    <w:rsid w:val="00515D32"/>
    <w:rsid w:val="00516518"/>
    <w:rsid w:val="005166D3"/>
    <w:rsid w:val="005169F2"/>
    <w:rsid w:val="0051770A"/>
    <w:rsid w:val="005208AC"/>
    <w:rsid w:val="00522978"/>
    <w:rsid w:val="005234CD"/>
    <w:rsid w:val="00523AF1"/>
    <w:rsid w:val="00523F98"/>
    <w:rsid w:val="00523FEE"/>
    <w:rsid w:val="00524EDA"/>
    <w:rsid w:val="00527DE0"/>
    <w:rsid w:val="005308A2"/>
    <w:rsid w:val="00530B20"/>
    <w:rsid w:val="00531145"/>
    <w:rsid w:val="00532A92"/>
    <w:rsid w:val="00532B12"/>
    <w:rsid w:val="00534DA0"/>
    <w:rsid w:val="00534F86"/>
    <w:rsid w:val="0053506A"/>
    <w:rsid w:val="0053529C"/>
    <w:rsid w:val="0053556B"/>
    <w:rsid w:val="00535C0F"/>
    <w:rsid w:val="00536F33"/>
    <w:rsid w:val="00540007"/>
    <w:rsid w:val="00543855"/>
    <w:rsid w:val="00543E6C"/>
    <w:rsid w:val="00543F5F"/>
    <w:rsid w:val="0054417F"/>
    <w:rsid w:val="005458E5"/>
    <w:rsid w:val="00546319"/>
    <w:rsid w:val="00546749"/>
    <w:rsid w:val="00546C98"/>
    <w:rsid w:val="00546CB4"/>
    <w:rsid w:val="0055050A"/>
    <w:rsid w:val="005506D7"/>
    <w:rsid w:val="00550DA7"/>
    <w:rsid w:val="005513E1"/>
    <w:rsid w:val="00551814"/>
    <w:rsid w:val="00551ED5"/>
    <w:rsid w:val="00551ED6"/>
    <w:rsid w:val="00551F97"/>
    <w:rsid w:val="00552D11"/>
    <w:rsid w:val="00553021"/>
    <w:rsid w:val="005539F6"/>
    <w:rsid w:val="00554096"/>
    <w:rsid w:val="0055415B"/>
    <w:rsid w:val="005547F0"/>
    <w:rsid w:val="00557966"/>
    <w:rsid w:val="00560655"/>
    <w:rsid w:val="0056076A"/>
    <w:rsid w:val="00560D54"/>
    <w:rsid w:val="00561B0D"/>
    <w:rsid w:val="00561CD2"/>
    <w:rsid w:val="00562071"/>
    <w:rsid w:val="00562A1A"/>
    <w:rsid w:val="0056469D"/>
    <w:rsid w:val="005646A1"/>
    <w:rsid w:val="0056480F"/>
    <w:rsid w:val="00565087"/>
    <w:rsid w:val="0056573F"/>
    <w:rsid w:val="00566413"/>
    <w:rsid w:val="00566566"/>
    <w:rsid w:val="005702AA"/>
    <w:rsid w:val="005704EA"/>
    <w:rsid w:val="0057072F"/>
    <w:rsid w:val="00570858"/>
    <w:rsid w:val="0057085C"/>
    <w:rsid w:val="00571414"/>
    <w:rsid w:val="00571D6A"/>
    <w:rsid w:val="00571FB4"/>
    <w:rsid w:val="00572081"/>
    <w:rsid w:val="00572B99"/>
    <w:rsid w:val="0057346D"/>
    <w:rsid w:val="0057356F"/>
    <w:rsid w:val="00573B7D"/>
    <w:rsid w:val="00573DDF"/>
    <w:rsid w:val="005740A5"/>
    <w:rsid w:val="00574CF4"/>
    <w:rsid w:val="0057551C"/>
    <w:rsid w:val="005759D8"/>
    <w:rsid w:val="0057656C"/>
    <w:rsid w:val="0057705C"/>
    <w:rsid w:val="005771E4"/>
    <w:rsid w:val="0058043D"/>
    <w:rsid w:val="0058047C"/>
    <w:rsid w:val="00580A44"/>
    <w:rsid w:val="00580A73"/>
    <w:rsid w:val="00580E96"/>
    <w:rsid w:val="005818DB"/>
    <w:rsid w:val="00581B86"/>
    <w:rsid w:val="005829B4"/>
    <w:rsid w:val="00582B71"/>
    <w:rsid w:val="00582CDB"/>
    <w:rsid w:val="00583265"/>
    <w:rsid w:val="00583FB8"/>
    <w:rsid w:val="00584632"/>
    <w:rsid w:val="00584D30"/>
    <w:rsid w:val="00584EE9"/>
    <w:rsid w:val="005855AB"/>
    <w:rsid w:val="005862E2"/>
    <w:rsid w:val="00586897"/>
    <w:rsid w:val="00586CF6"/>
    <w:rsid w:val="00586EA2"/>
    <w:rsid w:val="00586F6E"/>
    <w:rsid w:val="00587B48"/>
    <w:rsid w:val="0059000C"/>
    <w:rsid w:val="005900CE"/>
    <w:rsid w:val="00590291"/>
    <w:rsid w:val="0059049F"/>
    <w:rsid w:val="00590690"/>
    <w:rsid w:val="00590DC8"/>
    <w:rsid w:val="005910E6"/>
    <w:rsid w:val="00591100"/>
    <w:rsid w:val="00591783"/>
    <w:rsid w:val="005920E6"/>
    <w:rsid w:val="00592432"/>
    <w:rsid w:val="00592CA3"/>
    <w:rsid w:val="00593B6E"/>
    <w:rsid w:val="00593BDE"/>
    <w:rsid w:val="00593D72"/>
    <w:rsid w:val="005959FC"/>
    <w:rsid w:val="0059652A"/>
    <w:rsid w:val="0059654C"/>
    <w:rsid w:val="005A0B84"/>
    <w:rsid w:val="005A0BC5"/>
    <w:rsid w:val="005A14B6"/>
    <w:rsid w:val="005A166D"/>
    <w:rsid w:val="005A1D32"/>
    <w:rsid w:val="005A1E04"/>
    <w:rsid w:val="005A1EB8"/>
    <w:rsid w:val="005A52D1"/>
    <w:rsid w:val="005A5478"/>
    <w:rsid w:val="005A6916"/>
    <w:rsid w:val="005A71AD"/>
    <w:rsid w:val="005A7235"/>
    <w:rsid w:val="005A73AD"/>
    <w:rsid w:val="005B1DC5"/>
    <w:rsid w:val="005B249B"/>
    <w:rsid w:val="005B2659"/>
    <w:rsid w:val="005B3C9A"/>
    <w:rsid w:val="005B3F3E"/>
    <w:rsid w:val="005B4474"/>
    <w:rsid w:val="005B46AD"/>
    <w:rsid w:val="005B5177"/>
    <w:rsid w:val="005B68A3"/>
    <w:rsid w:val="005B7E46"/>
    <w:rsid w:val="005C0207"/>
    <w:rsid w:val="005C0F62"/>
    <w:rsid w:val="005C13F7"/>
    <w:rsid w:val="005C15EC"/>
    <w:rsid w:val="005C215B"/>
    <w:rsid w:val="005C2845"/>
    <w:rsid w:val="005C28DA"/>
    <w:rsid w:val="005C34C6"/>
    <w:rsid w:val="005C3B10"/>
    <w:rsid w:val="005C43EE"/>
    <w:rsid w:val="005C4449"/>
    <w:rsid w:val="005C44CD"/>
    <w:rsid w:val="005C461E"/>
    <w:rsid w:val="005C528A"/>
    <w:rsid w:val="005C679D"/>
    <w:rsid w:val="005C71E8"/>
    <w:rsid w:val="005C7E45"/>
    <w:rsid w:val="005D06C2"/>
    <w:rsid w:val="005D0756"/>
    <w:rsid w:val="005D07DE"/>
    <w:rsid w:val="005D25A3"/>
    <w:rsid w:val="005D3307"/>
    <w:rsid w:val="005D4E7C"/>
    <w:rsid w:val="005D5311"/>
    <w:rsid w:val="005D53AD"/>
    <w:rsid w:val="005D5447"/>
    <w:rsid w:val="005D5D11"/>
    <w:rsid w:val="005D661E"/>
    <w:rsid w:val="005D70C4"/>
    <w:rsid w:val="005D7987"/>
    <w:rsid w:val="005D7B38"/>
    <w:rsid w:val="005E1080"/>
    <w:rsid w:val="005E1354"/>
    <w:rsid w:val="005E1669"/>
    <w:rsid w:val="005E1A07"/>
    <w:rsid w:val="005E2266"/>
    <w:rsid w:val="005E2884"/>
    <w:rsid w:val="005E359C"/>
    <w:rsid w:val="005E401B"/>
    <w:rsid w:val="005E4486"/>
    <w:rsid w:val="005E4DF7"/>
    <w:rsid w:val="005E5D4F"/>
    <w:rsid w:val="005E6235"/>
    <w:rsid w:val="005E6A6C"/>
    <w:rsid w:val="005E6E6B"/>
    <w:rsid w:val="005E74AA"/>
    <w:rsid w:val="005E74FD"/>
    <w:rsid w:val="005F071B"/>
    <w:rsid w:val="005F1A14"/>
    <w:rsid w:val="005F1C94"/>
    <w:rsid w:val="005F21F1"/>
    <w:rsid w:val="005F2295"/>
    <w:rsid w:val="005F2551"/>
    <w:rsid w:val="005F2EDF"/>
    <w:rsid w:val="005F3692"/>
    <w:rsid w:val="005F3922"/>
    <w:rsid w:val="005F4E8E"/>
    <w:rsid w:val="005F54B2"/>
    <w:rsid w:val="005F70C3"/>
    <w:rsid w:val="005F7843"/>
    <w:rsid w:val="006006D9"/>
    <w:rsid w:val="0060164A"/>
    <w:rsid w:val="00602641"/>
    <w:rsid w:val="0060285E"/>
    <w:rsid w:val="00603219"/>
    <w:rsid w:val="00604765"/>
    <w:rsid w:val="00604E26"/>
    <w:rsid w:val="00605118"/>
    <w:rsid w:val="00605B2B"/>
    <w:rsid w:val="006067A4"/>
    <w:rsid w:val="00606878"/>
    <w:rsid w:val="006079F6"/>
    <w:rsid w:val="006112AF"/>
    <w:rsid w:val="00611566"/>
    <w:rsid w:val="00613340"/>
    <w:rsid w:val="00613C5E"/>
    <w:rsid w:val="00614757"/>
    <w:rsid w:val="00614EE6"/>
    <w:rsid w:val="00615BC1"/>
    <w:rsid w:val="00615CCD"/>
    <w:rsid w:val="006168F2"/>
    <w:rsid w:val="00616D86"/>
    <w:rsid w:val="00621140"/>
    <w:rsid w:val="006211DA"/>
    <w:rsid w:val="00621371"/>
    <w:rsid w:val="00621EBC"/>
    <w:rsid w:val="00623713"/>
    <w:rsid w:val="00623A25"/>
    <w:rsid w:val="0062427C"/>
    <w:rsid w:val="00624826"/>
    <w:rsid w:val="00624A06"/>
    <w:rsid w:val="00625618"/>
    <w:rsid w:val="00626696"/>
    <w:rsid w:val="00626997"/>
    <w:rsid w:val="0062739F"/>
    <w:rsid w:val="00627B6F"/>
    <w:rsid w:val="00627F74"/>
    <w:rsid w:val="00630301"/>
    <w:rsid w:val="00631DBD"/>
    <w:rsid w:val="00632222"/>
    <w:rsid w:val="00634954"/>
    <w:rsid w:val="00634A1E"/>
    <w:rsid w:val="00634DF9"/>
    <w:rsid w:val="00635F47"/>
    <w:rsid w:val="0063691A"/>
    <w:rsid w:val="00637338"/>
    <w:rsid w:val="006402F4"/>
    <w:rsid w:val="00640D76"/>
    <w:rsid w:val="006416F3"/>
    <w:rsid w:val="00641740"/>
    <w:rsid w:val="00641A3D"/>
    <w:rsid w:val="00641F14"/>
    <w:rsid w:val="00642C4E"/>
    <w:rsid w:val="00643AF9"/>
    <w:rsid w:val="0064411C"/>
    <w:rsid w:val="006454FE"/>
    <w:rsid w:val="006455EE"/>
    <w:rsid w:val="00645D44"/>
    <w:rsid w:val="006465F3"/>
    <w:rsid w:val="00646AD5"/>
    <w:rsid w:val="00646B77"/>
    <w:rsid w:val="00646D99"/>
    <w:rsid w:val="00647E8B"/>
    <w:rsid w:val="00650084"/>
    <w:rsid w:val="00650C29"/>
    <w:rsid w:val="00650F33"/>
    <w:rsid w:val="00651125"/>
    <w:rsid w:val="00651930"/>
    <w:rsid w:val="00651A6B"/>
    <w:rsid w:val="00652646"/>
    <w:rsid w:val="00652926"/>
    <w:rsid w:val="00652CF2"/>
    <w:rsid w:val="006531CD"/>
    <w:rsid w:val="00656910"/>
    <w:rsid w:val="00657362"/>
    <w:rsid w:val="00657C9E"/>
    <w:rsid w:val="006600CD"/>
    <w:rsid w:val="00660764"/>
    <w:rsid w:val="00661676"/>
    <w:rsid w:val="00662320"/>
    <w:rsid w:val="00662592"/>
    <w:rsid w:val="0066344B"/>
    <w:rsid w:val="00663AAF"/>
    <w:rsid w:val="00664631"/>
    <w:rsid w:val="00665BE7"/>
    <w:rsid w:val="00666483"/>
    <w:rsid w:val="00666DD5"/>
    <w:rsid w:val="00667885"/>
    <w:rsid w:val="006678B0"/>
    <w:rsid w:val="00670D63"/>
    <w:rsid w:val="00670FA9"/>
    <w:rsid w:val="00671987"/>
    <w:rsid w:val="006729E9"/>
    <w:rsid w:val="00672B57"/>
    <w:rsid w:val="00672E6C"/>
    <w:rsid w:val="006731E0"/>
    <w:rsid w:val="0067477D"/>
    <w:rsid w:val="00675761"/>
    <w:rsid w:val="00675D82"/>
    <w:rsid w:val="00676012"/>
    <w:rsid w:val="006762DC"/>
    <w:rsid w:val="006766AE"/>
    <w:rsid w:val="0067697E"/>
    <w:rsid w:val="00676D63"/>
    <w:rsid w:val="006776C8"/>
    <w:rsid w:val="00677E20"/>
    <w:rsid w:val="0068064C"/>
    <w:rsid w:val="00680C10"/>
    <w:rsid w:val="006811AE"/>
    <w:rsid w:val="00681379"/>
    <w:rsid w:val="006829F2"/>
    <w:rsid w:val="00682D58"/>
    <w:rsid w:val="00682FA2"/>
    <w:rsid w:val="0068513B"/>
    <w:rsid w:val="006856CF"/>
    <w:rsid w:val="00685E23"/>
    <w:rsid w:val="00687CDB"/>
    <w:rsid w:val="00687E4D"/>
    <w:rsid w:val="006901D6"/>
    <w:rsid w:val="006919F8"/>
    <w:rsid w:val="006926BA"/>
    <w:rsid w:val="00692FC3"/>
    <w:rsid w:val="006931E4"/>
    <w:rsid w:val="00693373"/>
    <w:rsid w:val="00694012"/>
    <w:rsid w:val="00694D2A"/>
    <w:rsid w:val="006965CD"/>
    <w:rsid w:val="006969F8"/>
    <w:rsid w:val="00696C1B"/>
    <w:rsid w:val="00696DF2"/>
    <w:rsid w:val="006970C7"/>
    <w:rsid w:val="00697858"/>
    <w:rsid w:val="006A1436"/>
    <w:rsid w:val="006A180F"/>
    <w:rsid w:val="006A2591"/>
    <w:rsid w:val="006A2641"/>
    <w:rsid w:val="006A334F"/>
    <w:rsid w:val="006A3AC2"/>
    <w:rsid w:val="006A4518"/>
    <w:rsid w:val="006A456D"/>
    <w:rsid w:val="006A48C8"/>
    <w:rsid w:val="006A4ECF"/>
    <w:rsid w:val="006A5153"/>
    <w:rsid w:val="006A54BE"/>
    <w:rsid w:val="006A6620"/>
    <w:rsid w:val="006A6944"/>
    <w:rsid w:val="006B0254"/>
    <w:rsid w:val="006B08D9"/>
    <w:rsid w:val="006B1EBB"/>
    <w:rsid w:val="006B35EC"/>
    <w:rsid w:val="006B4D84"/>
    <w:rsid w:val="006B523D"/>
    <w:rsid w:val="006B585D"/>
    <w:rsid w:val="006B605E"/>
    <w:rsid w:val="006B6466"/>
    <w:rsid w:val="006B7719"/>
    <w:rsid w:val="006B7943"/>
    <w:rsid w:val="006C0204"/>
    <w:rsid w:val="006C1519"/>
    <w:rsid w:val="006C1850"/>
    <w:rsid w:val="006C217A"/>
    <w:rsid w:val="006C4CB7"/>
    <w:rsid w:val="006C4CC8"/>
    <w:rsid w:val="006C5474"/>
    <w:rsid w:val="006C6225"/>
    <w:rsid w:val="006C66D8"/>
    <w:rsid w:val="006C70C6"/>
    <w:rsid w:val="006C768F"/>
    <w:rsid w:val="006C7F23"/>
    <w:rsid w:val="006D00B9"/>
    <w:rsid w:val="006D0C80"/>
    <w:rsid w:val="006D0E95"/>
    <w:rsid w:val="006D0EC9"/>
    <w:rsid w:val="006D1466"/>
    <w:rsid w:val="006D1E24"/>
    <w:rsid w:val="006D21DD"/>
    <w:rsid w:val="006D26EE"/>
    <w:rsid w:val="006D299B"/>
    <w:rsid w:val="006D448F"/>
    <w:rsid w:val="006D472C"/>
    <w:rsid w:val="006D478E"/>
    <w:rsid w:val="006D4CB0"/>
    <w:rsid w:val="006D4F13"/>
    <w:rsid w:val="006D6538"/>
    <w:rsid w:val="006D6BA6"/>
    <w:rsid w:val="006D6C42"/>
    <w:rsid w:val="006D7C66"/>
    <w:rsid w:val="006D7D62"/>
    <w:rsid w:val="006E057E"/>
    <w:rsid w:val="006E08C3"/>
    <w:rsid w:val="006E1417"/>
    <w:rsid w:val="006E1583"/>
    <w:rsid w:val="006E4365"/>
    <w:rsid w:val="006E43AB"/>
    <w:rsid w:val="006E4C2D"/>
    <w:rsid w:val="006E5AD2"/>
    <w:rsid w:val="006E7397"/>
    <w:rsid w:val="006F0D09"/>
    <w:rsid w:val="006F0EE0"/>
    <w:rsid w:val="006F110E"/>
    <w:rsid w:val="006F17E0"/>
    <w:rsid w:val="006F1952"/>
    <w:rsid w:val="006F1C88"/>
    <w:rsid w:val="006F25E4"/>
    <w:rsid w:val="006F2FD0"/>
    <w:rsid w:val="006F32EA"/>
    <w:rsid w:val="006F3A17"/>
    <w:rsid w:val="006F47F6"/>
    <w:rsid w:val="006F5690"/>
    <w:rsid w:val="006F5D11"/>
    <w:rsid w:val="006F621F"/>
    <w:rsid w:val="006F62AC"/>
    <w:rsid w:val="006F6A2C"/>
    <w:rsid w:val="006F6E95"/>
    <w:rsid w:val="006F7738"/>
    <w:rsid w:val="006F78E6"/>
    <w:rsid w:val="006F7D2D"/>
    <w:rsid w:val="0070058D"/>
    <w:rsid w:val="00701028"/>
    <w:rsid w:val="0070190A"/>
    <w:rsid w:val="00702AAA"/>
    <w:rsid w:val="00702F97"/>
    <w:rsid w:val="00703143"/>
    <w:rsid w:val="00703654"/>
    <w:rsid w:val="00704C10"/>
    <w:rsid w:val="00705CBD"/>
    <w:rsid w:val="00705D88"/>
    <w:rsid w:val="00706575"/>
    <w:rsid w:val="007068ED"/>
    <w:rsid w:val="00710201"/>
    <w:rsid w:val="0071066B"/>
    <w:rsid w:val="007119C1"/>
    <w:rsid w:val="00712508"/>
    <w:rsid w:val="00713634"/>
    <w:rsid w:val="00713A79"/>
    <w:rsid w:val="00714B47"/>
    <w:rsid w:val="00715050"/>
    <w:rsid w:val="007151A3"/>
    <w:rsid w:val="0071593F"/>
    <w:rsid w:val="00715CEE"/>
    <w:rsid w:val="00715F82"/>
    <w:rsid w:val="00716280"/>
    <w:rsid w:val="0071689E"/>
    <w:rsid w:val="0071735D"/>
    <w:rsid w:val="00717A1C"/>
    <w:rsid w:val="0072014D"/>
    <w:rsid w:val="007208B6"/>
    <w:rsid w:val="00721002"/>
    <w:rsid w:val="007219DE"/>
    <w:rsid w:val="00721FCB"/>
    <w:rsid w:val="00722B45"/>
    <w:rsid w:val="00722D8E"/>
    <w:rsid w:val="00723702"/>
    <w:rsid w:val="0072715C"/>
    <w:rsid w:val="00727896"/>
    <w:rsid w:val="00730422"/>
    <w:rsid w:val="00730736"/>
    <w:rsid w:val="00730C08"/>
    <w:rsid w:val="00730F67"/>
    <w:rsid w:val="007312D2"/>
    <w:rsid w:val="007317F6"/>
    <w:rsid w:val="00733A98"/>
    <w:rsid w:val="00734A5B"/>
    <w:rsid w:val="00734CEE"/>
    <w:rsid w:val="00735E81"/>
    <w:rsid w:val="00735F8A"/>
    <w:rsid w:val="00737C20"/>
    <w:rsid w:val="0074043B"/>
    <w:rsid w:val="00740BD9"/>
    <w:rsid w:val="00740DC3"/>
    <w:rsid w:val="007418B7"/>
    <w:rsid w:val="007419EF"/>
    <w:rsid w:val="00741E7A"/>
    <w:rsid w:val="007424F6"/>
    <w:rsid w:val="0074346C"/>
    <w:rsid w:val="007435A0"/>
    <w:rsid w:val="0074426B"/>
    <w:rsid w:val="00744E76"/>
    <w:rsid w:val="007460EF"/>
    <w:rsid w:val="00746114"/>
    <w:rsid w:val="0074662F"/>
    <w:rsid w:val="0074752B"/>
    <w:rsid w:val="007476B5"/>
    <w:rsid w:val="007478F0"/>
    <w:rsid w:val="00747A03"/>
    <w:rsid w:val="00747D0A"/>
    <w:rsid w:val="00747F96"/>
    <w:rsid w:val="007501F3"/>
    <w:rsid w:val="007504A9"/>
    <w:rsid w:val="0075199C"/>
    <w:rsid w:val="00752EEA"/>
    <w:rsid w:val="00753591"/>
    <w:rsid w:val="007542F1"/>
    <w:rsid w:val="00754765"/>
    <w:rsid w:val="00754845"/>
    <w:rsid w:val="00754A4C"/>
    <w:rsid w:val="00754F5F"/>
    <w:rsid w:val="00756027"/>
    <w:rsid w:val="007566DF"/>
    <w:rsid w:val="00757D40"/>
    <w:rsid w:val="00760022"/>
    <w:rsid w:val="0076028A"/>
    <w:rsid w:val="00761B1F"/>
    <w:rsid w:val="00761BB5"/>
    <w:rsid w:val="007633DD"/>
    <w:rsid w:val="007636D3"/>
    <w:rsid w:val="007636DB"/>
    <w:rsid w:val="007658B7"/>
    <w:rsid w:val="00765DA9"/>
    <w:rsid w:val="007665C4"/>
    <w:rsid w:val="00766F89"/>
    <w:rsid w:val="0076792F"/>
    <w:rsid w:val="00771416"/>
    <w:rsid w:val="00771599"/>
    <w:rsid w:val="00771A48"/>
    <w:rsid w:val="00771BCD"/>
    <w:rsid w:val="00771E2F"/>
    <w:rsid w:val="00773A96"/>
    <w:rsid w:val="00773ACB"/>
    <w:rsid w:val="0077401B"/>
    <w:rsid w:val="007748E2"/>
    <w:rsid w:val="00775595"/>
    <w:rsid w:val="0077560A"/>
    <w:rsid w:val="00776125"/>
    <w:rsid w:val="00776516"/>
    <w:rsid w:val="007767D3"/>
    <w:rsid w:val="00776C2C"/>
    <w:rsid w:val="00776CED"/>
    <w:rsid w:val="007775C6"/>
    <w:rsid w:val="007809B9"/>
    <w:rsid w:val="007809DB"/>
    <w:rsid w:val="007811A2"/>
    <w:rsid w:val="00781396"/>
    <w:rsid w:val="00781F0F"/>
    <w:rsid w:val="00781FA2"/>
    <w:rsid w:val="00782C71"/>
    <w:rsid w:val="00783E27"/>
    <w:rsid w:val="0078448D"/>
    <w:rsid w:val="007846F6"/>
    <w:rsid w:val="007851AB"/>
    <w:rsid w:val="0078543A"/>
    <w:rsid w:val="00785DE8"/>
    <w:rsid w:val="00785E00"/>
    <w:rsid w:val="00786052"/>
    <w:rsid w:val="00786A8D"/>
    <w:rsid w:val="00786D72"/>
    <w:rsid w:val="00786DED"/>
    <w:rsid w:val="00787207"/>
    <w:rsid w:val="0078727C"/>
    <w:rsid w:val="00787E4E"/>
    <w:rsid w:val="0079049D"/>
    <w:rsid w:val="007906A6"/>
    <w:rsid w:val="00790A4A"/>
    <w:rsid w:val="00790D6E"/>
    <w:rsid w:val="007914C8"/>
    <w:rsid w:val="0079307F"/>
    <w:rsid w:val="00793490"/>
    <w:rsid w:val="00793504"/>
    <w:rsid w:val="00793A53"/>
    <w:rsid w:val="00793CCC"/>
    <w:rsid w:val="00793E48"/>
    <w:rsid w:val="00794590"/>
    <w:rsid w:val="00794876"/>
    <w:rsid w:val="00795204"/>
    <w:rsid w:val="0079664E"/>
    <w:rsid w:val="00797A11"/>
    <w:rsid w:val="007A022B"/>
    <w:rsid w:val="007A0634"/>
    <w:rsid w:val="007A1EE3"/>
    <w:rsid w:val="007A2383"/>
    <w:rsid w:val="007A25CF"/>
    <w:rsid w:val="007A4B57"/>
    <w:rsid w:val="007A5735"/>
    <w:rsid w:val="007A574A"/>
    <w:rsid w:val="007A72E5"/>
    <w:rsid w:val="007A7FF9"/>
    <w:rsid w:val="007B0E56"/>
    <w:rsid w:val="007B12D7"/>
    <w:rsid w:val="007B18D8"/>
    <w:rsid w:val="007B327B"/>
    <w:rsid w:val="007B3472"/>
    <w:rsid w:val="007B36AF"/>
    <w:rsid w:val="007B4E45"/>
    <w:rsid w:val="007B5408"/>
    <w:rsid w:val="007B579C"/>
    <w:rsid w:val="007B5C20"/>
    <w:rsid w:val="007B7D44"/>
    <w:rsid w:val="007C095F"/>
    <w:rsid w:val="007C160B"/>
    <w:rsid w:val="007C1897"/>
    <w:rsid w:val="007C2012"/>
    <w:rsid w:val="007C27BA"/>
    <w:rsid w:val="007C2977"/>
    <w:rsid w:val="007C3413"/>
    <w:rsid w:val="007C39DE"/>
    <w:rsid w:val="007C3F9A"/>
    <w:rsid w:val="007C4071"/>
    <w:rsid w:val="007C4179"/>
    <w:rsid w:val="007C4222"/>
    <w:rsid w:val="007C5707"/>
    <w:rsid w:val="007C67D2"/>
    <w:rsid w:val="007C6916"/>
    <w:rsid w:val="007C6D72"/>
    <w:rsid w:val="007C74A8"/>
    <w:rsid w:val="007C77C4"/>
    <w:rsid w:val="007D107C"/>
    <w:rsid w:val="007D1B85"/>
    <w:rsid w:val="007D1FD5"/>
    <w:rsid w:val="007D2E4B"/>
    <w:rsid w:val="007D309E"/>
    <w:rsid w:val="007D3AF6"/>
    <w:rsid w:val="007D4B38"/>
    <w:rsid w:val="007D4C6C"/>
    <w:rsid w:val="007D5BED"/>
    <w:rsid w:val="007D5E6C"/>
    <w:rsid w:val="007D5EF6"/>
    <w:rsid w:val="007D5EFB"/>
    <w:rsid w:val="007D692E"/>
    <w:rsid w:val="007D7B37"/>
    <w:rsid w:val="007D7D25"/>
    <w:rsid w:val="007E03DE"/>
    <w:rsid w:val="007E1E53"/>
    <w:rsid w:val="007E4556"/>
    <w:rsid w:val="007E457A"/>
    <w:rsid w:val="007E485A"/>
    <w:rsid w:val="007E515A"/>
    <w:rsid w:val="007E710B"/>
    <w:rsid w:val="007E7F95"/>
    <w:rsid w:val="007F04EE"/>
    <w:rsid w:val="007F14AD"/>
    <w:rsid w:val="007F1531"/>
    <w:rsid w:val="007F17F7"/>
    <w:rsid w:val="007F1B78"/>
    <w:rsid w:val="007F29FE"/>
    <w:rsid w:val="007F2A38"/>
    <w:rsid w:val="007F31EB"/>
    <w:rsid w:val="007F3E65"/>
    <w:rsid w:val="007F6A39"/>
    <w:rsid w:val="007F6F39"/>
    <w:rsid w:val="007F7268"/>
    <w:rsid w:val="007F7342"/>
    <w:rsid w:val="007F7946"/>
    <w:rsid w:val="00800D57"/>
    <w:rsid w:val="00801887"/>
    <w:rsid w:val="00801A90"/>
    <w:rsid w:val="00801ADC"/>
    <w:rsid w:val="00801D40"/>
    <w:rsid w:val="00801EDA"/>
    <w:rsid w:val="008028A4"/>
    <w:rsid w:val="00802F07"/>
    <w:rsid w:val="0080333D"/>
    <w:rsid w:val="008042EF"/>
    <w:rsid w:val="008054A8"/>
    <w:rsid w:val="00805E0B"/>
    <w:rsid w:val="0080611A"/>
    <w:rsid w:val="00806310"/>
    <w:rsid w:val="00810BC7"/>
    <w:rsid w:val="00812B0C"/>
    <w:rsid w:val="00813245"/>
    <w:rsid w:val="00813603"/>
    <w:rsid w:val="008139CC"/>
    <w:rsid w:val="00815481"/>
    <w:rsid w:val="00815694"/>
    <w:rsid w:val="00815852"/>
    <w:rsid w:val="00815B65"/>
    <w:rsid w:val="008168B6"/>
    <w:rsid w:val="00816BCA"/>
    <w:rsid w:val="00816D27"/>
    <w:rsid w:val="00817883"/>
    <w:rsid w:val="00820AB0"/>
    <w:rsid w:val="0082162B"/>
    <w:rsid w:val="00821AED"/>
    <w:rsid w:val="0082216A"/>
    <w:rsid w:val="00822184"/>
    <w:rsid w:val="00822946"/>
    <w:rsid w:val="00823732"/>
    <w:rsid w:val="0082391A"/>
    <w:rsid w:val="00823DA9"/>
    <w:rsid w:val="00824755"/>
    <w:rsid w:val="008265B1"/>
    <w:rsid w:val="008267DC"/>
    <w:rsid w:val="008301FB"/>
    <w:rsid w:val="0083050B"/>
    <w:rsid w:val="0083052D"/>
    <w:rsid w:val="00830733"/>
    <w:rsid w:val="0083100C"/>
    <w:rsid w:val="0083177F"/>
    <w:rsid w:val="00831C50"/>
    <w:rsid w:val="008324A5"/>
    <w:rsid w:val="00832C02"/>
    <w:rsid w:val="0083352A"/>
    <w:rsid w:val="00834604"/>
    <w:rsid w:val="00834669"/>
    <w:rsid w:val="008347A3"/>
    <w:rsid w:val="00834868"/>
    <w:rsid w:val="00834A6D"/>
    <w:rsid w:val="00835415"/>
    <w:rsid w:val="00840883"/>
    <w:rsid w:val="00840B67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E4"/>
    <w:rsid w:val="00847242"/>
    <w:rsid w:val="0084763A"/>
    <w:rsid w:val="00850BBB"/>
    <w:rsid w:val="00850CBF"/>
    <w:rsid w:val="00851218"/>
    <w:rsid w:val="00851B45"/>
    <w:rsid w:val="008526A9"/>
    <w:rsid w:val="00854A4F"/>
    <w:rsid w:val="00854AD0"/>
    <w:rsid w:val="00855178"/>
    <w:rsid w:val="00856127"/>
    <w:rsid w:val="0085698E"/>
    <w:rsid w:val="008571AD"/>
    <w:rsid w:val="00857329"/>
    <w:rsid w:val="00857756"/>
    <w:rsid w:val="008604C3"/>
    <w:rsid w:val="00860820"/>
    <w:rsid w:val="00860BEE"/>
    <w:rsid w:val="00860D01"/>
    <w:rsid w:val="00862BA3"/>
    <w:rsid w:val="00863005"/>
    <w:rsid w:val="0086528E"/>
    <w:rsid w:val="008664C4"/>
    <w:rsid w:val="00867D0B"/>
    <w:rsid w:val="00867F46"/>
    <w:rsid w:val="00870B46"/>
    <w:rsid w:val="008732B8"/>
    <w:rsid w:val="00873320"/>
    <w:rsid w:val="008736FD"/>
    <w:rsid w:val="00874665"/>
    <w:rsid w:val="008765A4"/>
    <w:rsid w:val="008768CA"/>
    <w:rsid w:val="008773D4"/>
    <w:rsid w:val="00877AEC"/>
    <w:rsid w:val="00877EA6"/>
    <w:rsid w:val="00877EF9"/>
    <w:rsid w:val="00880559"/>
    <w:rsid w:val="008807BD"/>
    <w:rsid w:val="00880FF7"/>
    <w:rsid w:val="008811ED"/>
    <w:rsid w:val="00881CEB"/>
    <w:rsid w:val="00882AE0"/>
    <w:rsid w:val="00882C69"/>
    <w:rsid w:val="00882EA8"/>
    <w:rsid w:val="00882F12"/>
    <w:rsid w:val="00883168"/>
    <w:rsid w:val="00884B7E"/>
    <w:rsid w:val="00884F4E"/>
    <w:rsid w:val="008863D0"/>
    <w:rsid w:val="00886422"/>
    <w:rsid w:val="0088691C"/>
    <w:rsid w:val="00886E56"/>
    <w:rsid w:val="008873F5"/>
    <w:rsid w:val="00887957"/>
    <w:rsid w:val="00887C52"/>
    <w:rsid w:val="00890DD8"/>
    <w:rsid w:val="00890F79"/>
    <w:rsid w:val="008912F9"/>
    <w:rsid w:val="008916F0"/>
    <w:rsid w:val="0089339C"/>
    <w:rsid w:val="00893663"/>
    <w:rsid w:val="00894069"/>
    <w:rsid w:val="00895302"/>
    <w:rsid w:val="008953A5"/>
    <w:rsid w:val="00896192"/>
    <w:rsid w:val="00896849"/>
    <w:rsid w:val="008976F6"/>
    <w:rsid w:val="008A0335"/>
    <w:rsid w:val="008A0516"/>
    <w:rsid w:val="008A07BA"/>
    <w:rsid w:val="008A130F"/>
    <w:rsid w:val="008A15D5"/>
    <w:rsid w:val="008A1D28"/>
    <w:rsid w:val="008A203C"/>
    <w:rsid w:val="008A20BB"/>
    <w:rsid w:val="008A27FC"/>
    <w:rsid w:val="008A2D12"/>
    <w:rsid w:val="008A32B8"/>
    <w:rsid w:val="008A4513"/>
    <w:rsid w:val="008A506B"/>
    <w:rsid w:val="008A55BC"/>
    <w:rsid w:val="008A699C"/>
    <w:rsid w:val="008B0A2F"/>
    <w:rsid w:val="008B0DCD"/>
    <w:rsid w:val="008B1662"/>
    <w:rsid w:val="008B192A"/>
    <w:rsid w:val="008B44F1"/>
    <w:rsid w:val="008B477F"/>
    <w:rsid w:val="008B5306"/>
    <w:rsid w:val="008B560E"/>
    <w:rsid w:val="008B566A"/>
    <w:rsid w:val="008B5A1C"/>
    <w:rsid w:val="008B681A"/>
    <w:rsid w:val="008C01CF"/>
    <w:rsid w:val="008C0D89"/>
    <w:rsid w:val="008C0E06"/>
    <w:rsid w:val="008C0E07"/>
    <w:rsid w:val="008C10E2"/>
    <w:rsid w:val="008C1100"/>
    <w:rsid w:val="008C1A63"/>
    <w:rsid w:val="008C20AD"/>
    <w:rsid w:val="008C20F7"/>
    <w:rsid w:val="008C2738"/>
    <w:rsid w:val="008C2B5F"/>
    <w:rsid w:val="008C3436"/>
    <w:rsid w:val="008C35C7"/>
    <w:rsid w:val="008C3F92"/>
    <w:rsid w:val="008C42B8"/>
    <w:rsid w:val="008C71A0"/>
    <w:rsid w:val="008C7888"/>
    <w:rsid w:val="008D05CE"/>
    <w:rsid w:val="008D0626"/>
    <w:rsid w:val="008D0839"/>
    <w:rsid w:val="008D1CD5"/>
    <w:rsid w:val="008D2258"/>
    <w:rsid w:val="008D2CEE"/>
    <w:rsid w:val="008D3E3A"/>
    <w:rsid w:val="008D467A"/>
    <w:rsid w:val="008D5ED8"/>
    <w:rsid w:val="008D74D6"/>
    <w:rsid w:val="008E0FF6"/>
    <w:rsid w:val="008E131E"/>
    <w:rsid w:val="008E1D78"/>
    <w:rsid w:val="008E22FF"/>
    <w:rsid w:val="008E234E"/>
    <w:rsid w:val="008E345E"/>
    <w:rsid w:val="008E3552"/>
    <w:rsid w:val="008E3B19"/>
    <w:rsid w:val="008E3CF0"/>
    <w:rsid w:val="008E3E5A"/>
    <w:rsid w:val="008E412B"/>
    <w:rsid w:val="008E41FE"/>
    <w:rsid w:val="008E46A4"/>
    <w:rsid w:val="008E4C3E"/>
    <w:rsid w:val="008E5567"/>
    <w:rsid w:val="008E60D9"/>
    <w:rsid w:val="008E72D2"/>
    <w:rsid w:val="008F2003"/>
    <w:rsid w:val="008F2039"/>
    <w:rsid w:val="008F2BF7"/>
    <w:rsid w:val="008F2D46"/>
    <w:rsid w:val="008F2E9A"/>
    <w:rsid w:val="00900B9A"/>
    <w:rsid w:val="0090101E"/>
    <w:rsid w:val="00901335"/>
    <w:rsid w:val="0090138E"/>
    <w:rsid w:val="0090187C"/>
    <w:rsid w:val="00901FC4"/>
    <w:rsid w:val="009020CA"/>
    <w:rsid w:val="009024E8"/>
    <w:rsid w:val="0090271F"/>
    <w:rsid w:val="00902DB9"/>
    <w:rsid w:val="00902E36"/>
    <w:rsid w:val="00903DD4"/>
    <w:rsid w:val="0090466A"/>
    <w:rsid w:val="00904AB7"/>
    <w:rsid w:val="009062D3"/>
    <w:rsid w:val="0090708C"/>
    <w:rsid w:val="00907DD2"/>
    <w:rsid w:val="009113F9"/>
    <w:rsid w:val="00911A3A"/>
    <w:rsid w:val="00911DEA"/>
    <w:rsid w:val="00912204"/>
    <w:rsid w:val="00912830"/>
    <w:rsid w:val="00912CD4"/>
    <w:rsid w:val="00913352"/>
    <w:rsid w:val="009136BC"/>
    <w:rsid w:val="00913C47"/>
    <w:rsid w:val="00913FB1"/>
    <w:rsid w:val="009145A4"/>
    <w:rsid w:val="00914A57"/>
    <w:rsid w:val="00915711"/>
    <w:rsid w:val="009161B2"/>
    <w:rsid w:val="0091771F"/>
    <w:rsid w:val="00917ABE"/>
    <w:rsid w:val="0092024A"/>
    <w:rsid w:val="0092098D"/>
    <w:rsid w:val="00921F58"/>
    <w:rsid w:val="00922DC1"/>
    <w:rsid w:val="0092322B"/>
    <w:rsid w:val="00924497"/>
    <w:rsid w:val="00924827"/>
    <w:rsid w:val="00924D2C"/>
    <w:rsid w:val="0092657D"/>
    <w:rsid w:val="00931360"/>
    <w:rsid w:val="009314D4"/>
    <w:rsid w:val="00931AF4"/>
    <w:rsid w:val="00933F83"/>
    <w:rsid w:val="0093495A"/>
    <w:rsid w:val="00936071"/>
    <w:rsid w:val="00940212"/>
    <w:rsid w:val="0094197F"/>
    <w:rsid w:val="00941D95"/>
    <w:rsid w:val="00942810"/>
    <w:rsid w:val="00942E6A"/>
    <w:rsid w:val="00942EC2"/>
    <w:rsid w:val="00942FA6"/>
    <w:rsid w:val="00943958"/>
    <w:rsid w:val="00943ADE"/>
    <w:rsid w:val="009442D4"/>
    <w:rsid w:val="00944389"/>
    <w:rsid w:val="009454B8"/>
    <w:rsid w:val="00945884"/>
    <w:rsid w:val="00945A86"/>
    <w:rsid w:val="00945B30"/>
    <w:rsid w:val="009466BE"/>
    <w:rsid w:val="00946A16"/>
    <w:rsid w:val="0094798C"/>
    <w:rsid w:val="00950417"/>
    <w:rsid w:val="00951EF9"/>
    <w:rsid w:val="00952A0E"/>
    <w:rsid w:val="0095306B"/>
    <w:rsid w:val="0095382B"/>
    <w:rsid w:val="00954697"/>
    <w:rsid w:val="00954F57"/>
    <w:rsid w:val="00955470"/>
    <w:rsid w:val="009556D0"/>
    <w:rsid w:val="00956606"/>
    <w:rsid w:val="00956A9D"/>
    <w:rsid w:val="009579AC"/>
    <w:rsid w:val="00957D2B"/>
    <w:rsid w:val="00957E6F"/>
    <w:rsid w:val="00960588"/>
    <w:rsid w:val="00960B0F"/>
    <w:rsid w:val="00960C32"/>
    <w:rsid w:val="009616AA"/>
    <w:rsid w:val="00961B32"/>
    <w:rsid w:val="00962174"/>
    <w:rsid w:val="0096294B"/>
    <w:rsid w:val="0096408F"/>
    <w:rsid w:val="00964344"/>
    <w:rsid w:val="009656AD"/>
    <w:rsid w:val="009658F8"/>
    <w:rsid w:val="00965AC8"/>
    <w:rsid w:val="00965EAA"/>
    <w:rsid w:val="009709BE"/>
    <w:rsid w:val="00970DB3"/>
    <w:rsid w:val="00971212"/>
    <w:rsid w:val="0097246D"/>
    <w:rsid w:val="0097355D"/>
    <w:rsid w:val="009738F6"/>
    <w:rsid w:val="00974940"/>
    <w:rsid w:val="00974B05"/>
    <w:rsid w:val="00974BB0"/>
    <w:rsid w:val="00976D97"/>
    <w:rsid w:val="0097702E"/>
    <w:rsid w:val="009777CF"/>
    <w:rsid w:val="00977DC3"/>
    <w:rsid w:val="0098074A"/>
    <w:rsid w:val="0098205E"/>
    <w:rsid w:val="00982FB2"/>
    <w:rsid w:val="00983387"/>
    <w:rsid w:val="009839FB"/>
    <w:rsid w:val="00983BCB"/>
    <w:rsid w:val="00983F29"/>
    <w:rsid w:val="00984778"/>
    <w:rsid w:val="00985155"/>
    <w:rsid w:val="009851DF"/>
    <w:rsid w:val="0098533E"/>
    <w:rsid w:val="009859BF"/>
    <w:rsid w:val="00985E09"/>
    <w:rsid w:val="00986211"/>
    <w:rsid w:val="00986279"/>
    <w:rsid w:val="009871BA"/>
    <w:rsid w:val="009877F1"/>
    <w:rsid w:val="00990913"/>
    <w:rsid w:val="00991EA8"/>
    <w:rsid w:val="0099343F"/>
    <w:rsid w:val="00993EBD"/>
    <w:rsid w:val="00994A4F"/>
    <w:rsid w:val="009951D6"/>
    <w:rsid w:val="00995433"/>
    <w:rsid w:val="009955C9"/>
    <w:rsid w:val="0099581A"/>
    <w:rsid w:val="00995C57"/>
    <w:rsid w:val="00996096"/>
    <w:rsid w:val="00996146"/>
    <w:rsid w:val="009A0AF3"/>
    <w:rsid w:val="009A1A7C"/>
    <w:rsid w:val="009A1E95"/>
    <w:rsid w:val="009A36A2"/>
    <w:rsid w:val="009A4136"/>
    <w:rsid w:val="009A443C"/>
    <w:rsid w:val="009A4C1F"/>
    <w:rsid w:val="009A50C5"/>
    <w:rsid w:val="009A5788"/>
    <w:rsid w:val="009A67E0"/>
    <w:rsid w:val="009A7362"/>
    <w:rsid w:val="009A7F1A"/>
    <w:rsid w:val="009B07CD"/>
    <w:rsid w:val="009B0F6E"/>
    <w:rsid w:val="009B113E"/>
    <w:rsid w:val="009B16DE"/>
    <w:rsid w:val="009B1ABB"/>
    <w:rsid w:val="009B2074"/>
    <w:rsid w:val="009B21A9"/>
    <w:rsid w:val="009B2939"/>
    <w:rsid w:val="009B2AB5"/>
    <w:rsid w:val="009B5DDB"/>
    <w:rsid w:val="009B5DED"/>
    <w:rsid w:val="009B6E5C"/>
    <w:rsid w:val="009B70A3"/>
    <w:rsid w:val="009B73A2"/>
    <w:rsid w:val="009C19CE"/>
    <w:rsid w:val="009C19E9"/>
    <w:rsid w:val="009C1AA5"/>
    <w:rsid w:val="009C2148"/>
    <w:rsid w:val="009C23D7"/>
    <w:rsid w:val="009C427D"/>
    <w:rsid w:val="009C4B6F"/>
    <w:rsid w:val="009C57C8"/>
    <w:rsid w:val="009C59B4"/>
    <w:rsid w:val="009C7072"/>
    <w:rsid w:val="009D0363"/>
    <w:rsid w:val="009D0C2F"/>
    <w:rsid w:val="009D0CD3"/>
    <w:rsid w:val="009D13CA"/>
    <w:rsid w:val="009D2895"/>
    <w:rsid w:val="009D2AD2"/>
    <w:rsid w:val="009D2DA6"/>
    <w:rsid w:val="009D3147"/>
    <w:rsid w:val="009D3714"/>
    <w:rsid w:val="009D37CE"/>
    <w:rsid w:val="009D3A79"/>
    <w:rsid w:val="009D428C"/>
    <w:rsid w:val="009D4F27"/>
    <w:rsid w:val="009D4FAF"/>
    <w:rsid w:val="009D5E99"/>
    <w:rsid w:val="009D63AB"/>
    <w:rsid w:val="009D6F1F"/>
    <w:rsid w:val="009D7755"/>
    <w:rsid w:val="009E079A"/>
    <w:rsid w:val="009E1A17"/>
    <w:rsid w:val="009E2947"/>
    <w:rsid w:val="009E2AA6"/>
    <w:rsid w:val="009E3C02"/>
    <w:rsid w:val="009E3D1A"/>
    <w:rsid w:val="009E44ED"/>
    <w:rsid w:val="009E57A1"/>
    <w:rsid w:val="009E747C"/>
    <w:rsid w:val="009E79BE"/>
    <w:rsid w:val="009F07C1"/>
    <w:rsid w:val="009F10C0"/>
    <w:rsid w:val="009F10CA"/>
    <w:rsid w:val="009F1F82"/>
    <w:rsid w:val="009F2F08"/>
    <w:rsid w:val="009F3289"/>
    <w:rsid w:val="009F407D"/>
    <w:rsid w:val="009F51D3"/>
    <w:rsid w:val="009F59CE"/>
    <w:rsid w:val="009F64AF"/>
    <w:rsid w:val="009F69DE"/>
    <w:rsid w:val="009F7994"/>
    <w:rsid w:val="009F799D"/>
    <w:rsid w:val="009F7E84"/>
    <w:rsid w:val="00A00EC3"/>
    <w:rsid w:val="00A01163"/>
    <w:rsid w:val="00A029FB"/>
    <w:rsid w:val="00A0342C"/>
    <w:rsid w:val="00A03918"/>
    <w:rsid w:val="00A03B42"/>
    <w:rsid w:val="00A0497D"/>
    <w:rsid w:val="00A05DE2"/>
    <w:rsid w:val="00A06206"/>
    <w:rsid w:val="00A067FE"/>
    <w:rsid w:val="00A06C95"/>
    <w:rsid w:val="00A108CF"/>
    <w:rsid w:val="00A10C4B"/>
    <w:rsid w:val="00A10F02"/>
    <w:rsid w:val="00A11888"/>
    <w:rsid w:val="00A138BD"/>
    <w:rsid w:val="00A14E25"/>
    <w:rsid w:val="00A14E7A"/>
    <w:rsid w:val="00A15FB2"/>
    <w:rsid w:val="00A16DF1"/>
    <w:rsid w:val="00A204CA"/>
    <w:rsid w:val="00A207D2"/>
    <w:rsid w:val="00A2115A"/>
    <w:rsid w:val="00A215F6"/>
    <w:rsid w:val="00A228FD"/>
    <w:rsid w:val="00A23966"/>
    <w:rsid w:val="00A23AC0"/>
    <w:rsid w:val="00A2408D"/>
    <w:rsid w:val="00A242F5"/>
    <w:rsid w:val="00A24CE3"/>
    <w:rsid w:val="00A25850"/>
    <w:rsid w:val="00A25A22"/>
    <w:rsid w:val="00A25F51"/>
    <w:rsid w:val="00A26593"/>
    <w:rsid w:val="00A270B0"/>
    <w:rsid w:val="00A270FA"/>
    <w:rsid w:val="00A27275"/>
    <w:rsid w:val="00A300A0"/>
    <w:rsid w:val="00A308BB"/>
    <w:rsid w:val="00A30E3E"/>
    <w:rsid w:val="00A31AB2"/>
    <w:rsid w:val="00A31D17"/>
    <w:rsid w:val="00A32493"/>
    <w:rsid w:val="00A32E13"/>
    <w:rsid w:val="00A34005"/>
    <w:rsid w:val="00A35014"/>
    <w:rsid w:val="00A35830"/>
    <w:rsid w:val="00A36E10"/>
    <w:rsid w:val="00A423AE"/>
    <w:rsid w:val="00A4289C"/>
    <w:rsid w:val="00A43A2E"/>
    <w:rsid w:val="00A4476C"/>
    <w:rsid w:val="00A44AE9"/>
    <w:rsid w:val="00A45665"/>
    <w:rsid w:val="00A46AB5"/>
    <w:rsid w:val="00A47B93"/>
    <w:rsid w:val="00A5146F"/>
    <w:rsid w:val="00A52986"/>
    <w:rsid w:val="00A52CC6"/>
    <w:rsid w:val="00A53724"/>
    <w:rsid w:val="00A54151"/>
    <w:rsid w:val="00A54875"/>
    <w:rsid w:val="00A54A9E"/>
    <w:rsid w:val="00A55549"/>
    <w:rsid w:val="00A556BD"/>
    <w:rsid w:val="00A557C9"/>
    <w:rsid w:val="00A566A2"/>
    <w:rsid w:val="00A56E0F"/>
    <w:rsid w:val="00A57AD8"/>
    <w:rsid w:val="00A61435"/>
    <w:rsid w:val="00A61839"/>
    <w:rsid w:val="00A62BFC"/>
    <w:rsid w:val="00A6330F"/>
    <w:rsid w:val="00A634C3"/>
    <w:rsid w:val="00A64498"/>
    <w:rsid w:val="00A6496B"/>
    <w:rsid w:val="00A65425"/>
    <w:rsid w:val="00A65C1F"/>
    <w:rsid w:val="00A66990"/>
    <w:rsid w:val="00A674E1"/>
    <w:rsid w:val="00A679FB"/>
    <w:rsid w:val="00A70E9E"/>
    <w:rsid w:val="00A70FA0"/>
    <w:rsid w:val="00A718DA"/>
    <w:rsid w:val="00A71B77"/>
    <w:rsid w:val="00A7247E"/>
    <w:rsid w:val="00A72714"/>
    <w:rsid w:val="00A73A2C"/>
    <w:rsid w:val="00A73BA5"/>
    <w:rsid w:val="00A743AC"/>
    <w:rsid w:val="00A74780"/>
    <w:rsid w:val="00A74826"/>
    <w:rsid w:val="00A74C06"/>
    <w:rsid w:val="00A74FB2"/>
    <w:rsid w:val="00A75305"/>
    <w:rsid w:val="00A753E1"/>
    <w:rsid w:val="00A75F80"/>
    <w:rsid w:val="00A7641C"/>
    <w:rsid w:val="00A775DD"/>
    <w:rsid w:val="00A77F59"/>
    <w:rsid w:val="00A80334"/>
    <w:rsid w:val="00A81004"/>
    <w:rsid w:val="00A81D89"/>
    <w:rsid w:val="00A82346"/>
    <w:rsid w:val="00A82448"/>
    <w:rsid w:val="00A825BF"/>
    <w:rsid w:val="00A82E1C"/>
    <w:rsid w:val="00A845B8"/>
    <w:rsid w:val="00A85BB3"/>
    <w:rsid w:val="00A86601"/>
    <w:rsid w:val="00A86DC6"/>
    <w:rsid w:val="00A8700F"/>
    <w:rsid w:val="00A87209"/>
    <w:rsid w:val="00A9111C"/>
    <w:rsid w:val="00A912E7"/>
    <w:rsid w:val="00A914AD"/>
    <w:rsid w:val="00A91843"/>
    <w:rsid w:val="00A925A1"/>
    <w:rsid w:val="00A93524"/>
    <w:rsid w:val="00A94940"/>
    <w:rsid w:val="00A94D13"/>
    <w:rsid w:val="00A950BF"/>
    <w:rsid w:val="00A95145"/>
    <w:rsid w:val="00A9538B"/>
    <w:rsid w:val="00A954D8"/>
    <w:rsid w:val="00A95B6E"/>
    <w:rsid w:val="00A96186"/>
    <w:rsid w:val="00A9671C"/>
    <w:rsid w:val="00A9769E"/>
    <w:rsid w:val="00A97749"/>
    <w:rsid w:val="00A978E7"/>
    <w:rsid w:val="00AA1553"/>
    <w:rsid w:val="00AA2876"/>
    <w:rsid w:val="00AA3330"/>
    <w:rsid w:val="00AA39FE"/>
    <w:rsid w:val="00AA423E"/>
    <w:rsid w:val="00AA4494"/>
    <w:rsid w:val="00AA44D8"/>
    <w:rsid w:val="00AA52B0"/>
    <w:rsid w:val="00AA56E5"/>
    <w:rsid w:val="00AA57EE"/>
    <w:rsid w:val="00AA5900"/>
    <w:rsid w:val="00AA658A"/>
    <w:rsid w:val="00AA7EC1"/>
    <w:rsid w:val="00AB0409"/>
    <w:rsid w:val="00AB0FA6"/>
    <w:rsid w:val="00AB1408"/>
    <w:rsid w:val="00AB163A"/>
    <w:rsid w:val="00AB17A0"/>
    <w:rsid w:val="00AB183D"/>
    <w:rsid w:val="00AB196F"/>
    <w:rsid w:val="00AB1A97"/>
    <w:rsid w:val="00AB24ED"/>
    <w:rsid w:val="00AB27C6"/>
    <w:rsid w:val="00AB2E1B"/>
    <w:rsid w:val="00AB4F3D"/>
    <w:rsid w:val="00AB504B"/>
    <w:rsid w:val="00AB5A58"/>
    <w:rsid w:val="00AB5A5A"/>
    <w:rsid w:val="00AB5FC5"/>
    <w:rsid w:val="00AB6640"/>
    <w:rsid w:val="00AB71C6"/>
    <w:rsid w:val="00AB7EA2"/>
    <w:rsid w:val="00AC0234"/>
    <w:rsid w:val="00AC0D69"/>
    <w:rsid w:val="00AC12D4"/>
    <w:rsid w:val="00AC1314"/>
    <w:rsid w:val="00AC1E31"/>
    <w:rsid w:val="00AC26C2"/>
    <w:rsid w:val="00AC2CF8"/>
    <w:rsid w:val="00AC3E63"/>
    <w:rsid w:val="00AC4320"/>
    <w:rsid w:val="00AC46D0"/>
    <w:rsid w:val="00AC53FE"/>
    <w:rsid w:val="00AC7CA7"/>
    <w:rsid w:val="00AD0425"/>
    <w:rsid w:val="00AD0BA4"/>
    <w:rsid w:val="00AD0C68"/>
    <w:rsid w:val="00AD0CE0"/>
    <w:rsid w:val="00AD0F1D"/>
    <w:rsid w:val="00AD155F"/>
    <w:rsid w:val="00AD17F7"/>
    <w:rsid w:val="00AD192C"/>
    <w:rsid w:val="00AD1EEB"/>
    <w:rsid w:val="00AD2619"/>
    <w:rsid w:val="00AD2E79"/>
    <w:rsid w:val="00AD48F9"/>
    <w:rsid w:val="00AD4D8C"/>
    <w:rsid w:val="00AD5427"/>
    <w:rsid w:val="00AD5B72"/>
    <w:rsid w:val="00AD6231"/>
    <w:rsid w:val="00AD6265"/>
    <w:rsid w:val="00AD74B1"/>
    <w:rsid w:val="00AD7EB7"/>
    <w:rsid w:val="00AE06A4"/>
    <w:rsid w:val="00AE095D"/>
    <w:rsid w:val="00AE1871"/>
    <w:rsid w:val="00AE1A7A"/>
    <w:rsid w:val="00AE26C0"/>
    <w:rsid w:val="00AE2D09"/>
    <w:rsid w:val="00AE32B8"/>
    <w:rsid w:val="00AE35AC"/>
    <w:rsid w:val="00AE3C8B"/>
    <w:rsid w:val="00AE474D"/>
    <w:rsid w:val="00AE4A32"/>
    <w:rsid w:val="00AE5998"/>
    <w:rsid w:val="00AE5A3F"/>
    <w:rsid w:val="00AE67B2"/>
    <w:rsid w:val="00AE691F"/>
    <w:rsid w:val="00AE6C5B"/>
    <w:rsid w:val="00AE6C65"/>
    <w:rsid w:val="00AE7394"/>
    <w:rsid w:val="00AE7935"/>
    <w:rsid w:val="00AF122F"/>
    <w:rsid w:val="00AF17E2"/>
    <w:rsid w:val="00AF1C7D"/>
    <w:rsid w:val="00AF1C91"/>
    <w:rsid w:val="00AF20A6"/>
    <w:rsid w:val="00AF2778"/>
    <w:rsid w:val="00AF3563"/>
    <w:rsid w:val="00AF3E6F"/>
    <w:rsid w:val="00AF5456"/>
    <w:rsid w:val="00AF5D4A"/>
    <w:rsid w:val="00AF5E5C"/>
    <w:rsid w:val="00AF6272"/>
    <w:rsid w:val="00AF63A6"/>
    <w:rsid w:val="00AF7A89"/>
    <w:rsid w:val="00B002EA"/>
    <w:rsid w:val="00B0118B"/>
    <w:rsid w:val="00B01A89"/>
    <w:rsid w:val="00B024E5"/>
    <w:rsid w:val="00B033FA"/>
    <w:rsid w:val="00B0343F"/>
    <w:rsid w:val="00B046A0"/>
    <w:rsid w:val="00B04A75"/>
    <w:rsid w:val="00B04BB6"/>
    <w:rsid w:val="00B052F3"/>
    <w:rsid w:val="00B0648D"/>
    <w:rsid w:val="00B069CE"/>
    <w:rsid w:val="00B07AAA"/>
    <w:rsid w:val="00B10754"/>
    <w:rsid w:val="00B10B69"/>
    <w:rsid w:val="00B11743"/>
    <w:rsid w:val="00B1192D"/>
    <w:rsid w:val="00B1195F"/>
    <w:rsid w:val="00B11CB0"/>
    <w:rsid w:val="00B11DE2"/>
    <w:rsid w:val="00B11F59"/>
    <w:rsid w:val="00B12271"/>
    <w:rsid w:val="00B13682"/>
    <w:rsid w:val="00B1514F"/>
    <w:rsid w:val="00B15449"/>
    <w:rsid w:val="00B154C9"/>
    <w:rsid w:val="00B15627"/>
    <w:rsid w:val="00B15ADA"/>
    <w:rsid w:val="00B1607A"/>
    <w:rsid w:val="00B1608D"/>
    <w:rsid w:val="00B1608F"/>
    <w:rsid w:val="00B20601"/>
    <w:rsid w:val="00B2397F"/>
    <w:rsid w:val="00B23A5E"/>
    <w:rsid w:val="00B23FAA"/>
    <w:rsid w:val="00B254AA"/>
    <w:rsid w:val="00B2740B"/>
    <w:rsid w:val="00B2755F"/>
    <w:rsid w:val="00B27C62"/>
    <w:rsid w:val="00B30ADA"/>
    <w:rsid w:val="00B31C59"/>
    <w:rsid w:val="00B325AA"/>
    <w:rsid w:val="00B331AE"/>
    <w:rsid w:val="00B33E45"/>
    <w:rsid w:val="00B3527F"/>
    <w:rsid w:val="00B359B7"/>
    <w:rsid w:val="00B36BDD"/>
    <w:rsid w:val="00B36F6F"/>
    <w:rsid w:val="00B37D3A"/>
    <w:rsid w:val="00B40295"/>
    <w:rsid w:val="00B40C67"/>
    <w:rsid w:val="00B41B8B"/>
    <w:rsid w:val="00B4207C"/>
    <w:rsid w:val="00B422C3"/>
    <w:rsid w:val="00B42667"/>
    <w:rsid w:val="00B42FC8"/>
    <w:rsid w:val="00B438C4"/>
    <w:rsid w:val="00B444B8"/>
    <w:rsid w:val="00B450D2"/>
    <w:rsid w:val="00B4746E"/>
    <w:rsid w:val="00B47FD1"/>
    <w:rsid w:val="00B516BB"/>
    <w:rsid w:val="00B51B0A"/>
    <w:rsid w:val="00B5205D"/>
    <w:rsid w:val="00B52D96"/>
    <w:rsid w:val="00B53197"/>
    <w:rsid w:val="00B53C45"/>
    <w:rsid w:val="00B54665"/>
    <w:rsid w:val="00B54D5E"/>
    <w:rsid w:val="00B5641A"/>
    <w:rsid w:val="00B56E17"/>
    <w:rsid w:val="00B573B8"/>
    <w:rsid w:val="00B57999"/>
    <w:rsid w:val="00B57AF1"/>
    <w:rsid w:val="00B57F5A"/>
    <w:rsid w:val="00B60DD2"/>
    <w:rsid w:val="00B61417"/>
    <w:rsid w:val="00B623BD"/>
    <w:rsid w:val="00B62989"/>
    <w:rsid w:val="00B62D32"/>
    <w:rsid w:val="00B62E9A"/>
    <w:rsid w:val="00B633C3"/>
    <w:rsid w:val="00B6406E"/>
    <w:rsid w:val="00B642B6"/>
    <w:rsid w:val="00B64B73"/>
    <w:rsid w:val="00B65E42"/>
    <w:rsid w:val="00B6646D"/>
    <w:rsid w:val="00B6737A"/>
    <w:rsid w:val="00B67EA2"/>
    <w:rsid w:val="00B700C8"/>
    <w:rsid w:val="00B701A0"/>
    <w:rsid w:val="00B710EF"/>
    <w:rsid w:val="00B72528"/>
    <w:rsid w:val="00B72B1A"/>
    <w:rsid w:val="00B72CC9"/>
    <w:rsid w:val="00B7308F"/>
    <w:rsid w:val="00B732D6"/>
    <w:rsid w:val="00B73C50"/>
    <w:rsid w:val="00B73D0C"/>
    <w:rsid w:val="00B747AE"/>
    <w:rsid w:val="00B74842"/>
    <w:rsid w:val="00B751DC"/>
    <w:rsid w:val="00B756ED"/>
    <w:rsid w:val="00B75EF1"/>
    <w:rsid w:val="00B7621A"/>
    <w:rsid w:val="00B7681A"/>
    <w:rsid w:val="00B770FF"/>
    <w:rsid w:val="00B8019B"/>
    <w:rsid w:val="00B80E84"/>
    <w:rsid w:val="00B81449"/>
    <w:rsid w:val="00B815CB"/>
    <w:rsid w:val="00B82DD7"/>
    <w:rsid w:val="00B83F9A"/>
    <w:rsid w:val="00B83FE4"/>
    <w:rsid w:val="00B84B18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1065"/>
    <w:rsid w:val="00B912B1"/>
    <w:rsid w:val="00B919F2"/>
    <w:rsid w:val="00B92742"/>
    <w:rsid w:val="00B94A1D"/>
    <w:rsid w:val="00B94C9F"/>
    <w:rsid w:val="00B951D4"/>
    <w:rsid w:val="00B9638A"/>
    <w:rsid w:val="00B96CCF"/>
    <w:rsid w:val="00B97C71"/>
    <w:rsid w:val="00B97CBC"/>
    <w:rsid w:val="00BA13FD"/>
    <w:rsid w:val="00BA1953"/>
    <w:rsid w:val="00BA2746"/>
    <w:rsid w:val="00BA2ABC"/>
    <w:rsid w:val="00BA3230"/>
    <w:rsid w:val="00BA37B5"/>
    <w:rsid w:val="00BA3913"/>
    <w:rsid w:val="00BA4B67"/>
    <w:rsid w:val="00BA5608"/>
    <w:rsid w:val="00BA57C9"/>
    <w:rsid w:val="00BA5D06"/>
    <w:rsid w:val="00BA601F"/>
    <w:rsid w:val="00BA64A9"/>
    <w:rsid w:val="00BA6B3D"/>
    <w:rsid w:val="00BA6C11"/>
    <w:rsid w:val="00BA7FDD"/>
    <w:rsid w:val="00BB0470"/>
    <w:rsid w:val="00BB13B3"/>
    <w:rsid w:val="00BB1993"/>
    <w:rsid w:val="00BB1CF4"/>
    <w:rsid w:val="00BB1D64"/>
    <w:rsid w:val="00BB2276"/>
    <w:rsid w:val="00BB3CBA"/>
    <w:rsid w:val="00BB4028"/>
    <w:rsid w:val="00BB4DAC"/>
    <w:rsid w:val="00BB53BE"/>
    <w:rsid w:val="00BB5E22"/>
    <w:rsid w:val="00BB69C4"/>
    <w:rsid w:val="00BB6B0D"/>
    <w:rsid w:val="00BB72A5"/>
    <w:rsid w:val="00BB75DD"/>
    <w:rsid w:val="00BB7C4F"/>
    <w:rsid w:val="00BC02B4"/>
    <w:rsid w:val="00BC07C5"/>
    <w:rsid w:val="00BC136A"/>
    <w:rsid w:val="00BC175D"/>
    <w:rsid w:val="00BC1BBC"/>
    <w:rsid w:val="00BC1C99"/>
    <w:rsid w:val="00BC28B2"/>
    <w:rsid w:val="00BC2C61"/>
    <w:rsid w:val="00BC2D6C"/>
    <w:rsid w:val="00BC2D7A"/>
    <w:rsid w:val="00BC30E7"/>
    <w:rsid w:val="00BC3147"/>
    <w:rsid w:val="00BC3A5F"/>
    <w:rsid w:val="00BC3F2D"/>
    <w:rsid w:val="00BC41B5"/>
    <w:rsid w:val="00BC5196"/>
    <w:rsid w:val="00BC5A4D"/>
    <w:rsid w:val="00BC7783"/>
    <w:rsid w:val="00BD091C"/>
    <w:rsid w:val="00BD1631"/>
    <w:rsid w:val="00BD31D3"/>
    <w:rsid w:val="00BD55FC"/>
    <w:rsid w:val="00BD6273"/>
    <w:rsid w:val="00BD67B1"/>
    <w:rsid w:val="00BE17BB"/>
    <w:rsid w:val="00BE45EB"/>
    <w:rsid w:val="00BE48EB"/>
    <w:rsid w:val="00BE4BDA"/>
    <w:rsid w:val="00BE5261"/>
    <w:rsid w:val="00BE56A5"/>
    <w:rsid w:val="00BE5FAE"/>
    <w:rsid w:val="00BE7500"/>
    <w:rsid w:val="00BE7B3F"/>
    <w:rsid w:val="00BF000C"/>
    <w:rsid w:val="00BF0256"/>
    <w:rsid w:val="00BF10B4"/>
    <w:rsid w:val="00BF2A11"/>
    <w:rsid w:val="00BF2DF0"/>
    <w:rsid w:val="00BF2E14"/>
    <w:rsid w:val="00BF2E94"/>
    <w:rsid w:val="00BF2ECB"/>
    <w:rsid w:val="00BF3470"/>
    <w:rsid w:val="00BF4416"/>
    <w:rsid w:val="00BF449E"/>
    <w:rsid w:val="00BF46D7"/>
    <w:rsid w:val="00BF46DB"/>
    <w:rsid w:val="00BF49E1"/>
    <w:rsid w:val="00BF5561"/>
    <w:rsid w:val="00BF630D"/>
    <w:rsid w:val="00BF6EB6"/>
    <w:rsid w:val="00BF705C"/>
    <w:rsid w:val="00BF7E91"/>
    <w:rsid w:val="00C00C8B"/>
    <w:rsid w:val="00C01E8E"/>
    <w:rsid w:val="00C0247A"/>
    <w:rsid w:val="00C03D2D"/>
    <w:rsid w:val="00C042E6"/>
    <w:rsid w:val="00C04644"/>
    <w:rsid w:val="00C07B22"/>
    <w:rsid w:val="00C07D96"/>
    <w:rsid w:val="00C10DF1"/>
    <w:rsid w:val="00C12B51"/>
    <w:rsid w:val="00C13154"/>
    <w:rsid w:val="00C132B1"/>
    <w:rsid w:val="00C13470"/>
    <w:rsid w:val="00C136D6"/>
    <w:rsid w:val="00C13C51"/>
    <w:rsid w:val="00C13DC1"/>
    <w:rsid w:val="00C1510F"/>
    <w:rsid w:val="00C15264"/>
    <w:rsid w:val="00C15795"/>
    <w:rsid w:val="00C16357"/>
    <w:rsid w:val="00C1641F"/>
    <w:rsid w:val="00C17978"/>
    <w:rsid w:val="00C2032B"/>
    <w:rsid w:val="00C20D86"/>
    <w:rsid w:val="00C20E9C"/>
    <w:rsid w:val="00C21857"/>
    <w:rsid w:val="00C21995"/>
    <w:rsid w:val="00C223C0"/>
    <w:rsid w:val="00C230AE"/>
    <w:rsid w:val="00C235C7"/>
    <w:rsid w:val="00C23FA7"/>
    <w:rsid w:val="00C24650"/>
    <w:rsid w:val="00C2597A"/>
    <w:rsid w:val="00C25AAF"/>
    <w:rsid w:val="00C25C90"/>
    <w:rsid w:val="00C26782"/>
    <w:rsid w:val="00C27752"/>
    <w:rsid w:val="00C27B36"/>
    <w:rsid w:val="00C30284"/>
    <w:rsid w:val="00C31033"/>
    <w:rsid w:val="00C313DE"/>
    <w:rsid w:val="00C319E7"/>
    <w:rsid w:val="00C31C47"/>
    <w:rsid w:val="00C31F2E"/>
    <w:rsid w:val="00C32347"/>
    <w:rsid w:val="00C32FA1"/>
    <w:rsid w:val="00C33079"/>
    <w:rsid w:val="00C330DF"/>
    <w:rsid w:val="00C333E9"/>
    <w:rsid w:val="00C34F52"/>
    <w:rsid w:val="00C3525B"/>
    <w:rsid w:val="00C36BCC"/>
    <w:rsid w:val="00C37FDE"/>
    <w:rsid w:val="00C41500"/>
    <w:rsid w:val="00C42121"/>
    <w:rsid w:val="00C4212C"/>
    <w:rsid w:val="00C42782"/>
    <w:rsid w:val="00C42828"/>
    <w:rsid w:val="00C43728"/>
    <w:rsid w:val="00C43926"/>
    <w:rsid w:val="00C4392C"/>
    <w:rsid w:val="00C4443E"/>
    <w:rsid w:val="00C46BDB"/>
    <w:rsid w:val="00C47BAC"/>
    <w:rsid w:val="00C47D2D"/>
    <w:rsid w:val="00C47F3D"/>
    <w:rsid w:val="00C51D27"/>
    <w:rsid w:val="00C521A1"/>
    <w:rsid w:val="00C532FE"/>
    <w:rsid w:val="00C534FC"/>
    <w:rsid w:val="00C54C10"/>
    <w:rsid w:val="00C54E61"/>
    <w:rsid w:val="00C551BF"/>
    <w:rsid w:val="00C556FB"/>
    <w:rsid w:val="00C56804"/>
    <w:rsid w:val="00C612B8"/>
    <w:rsid w:val="00C613BA"/>
    <w:rsid w:val="00C614CA"/>
    <w:rsid w:val="00C614FA"/>
    <w:rsid w:val="00C62547"/>
    <w:rsid w:val="00C626C6"/>
    <w:rsid w:val="00C6309C"/>
    <w:rsid w:val="00C63220"/>
    <w:rsid w:val="00C636B9"/>
    <w:rsid w:val="00C63897"/>
    <w:rsid w:val="00C6391F"/>
    <w:rsid w:val="00C64F82"/>
    <w:rsid w:val="00C65C4C"/>
    <w:rsid w:val="00C65F6D"/>
    <w:rsid w:val="00C65FAE"/>
    <w:rsid w:val="00C66876"/>
    <w:rsid w:val="00C67098"/>
    <w:rsid w:val="00C67555"/>
    <w:rsid w:val="00C7087A"/>
    <w:rsid w:val="00C709E8"/>
    <w:rsid w:val="00C70B2E"/>
    <w:rsid w:val="00C712F3"/>
    <w:rsid w:val="00C7199A"/>
    <w:rsid w:val="00C725A5"/>
    <w:rsid w:val="00C72837"/>
    <w:rsid w:val="00C741E5"/>
    <w:rsid w:val="00C74A7B"/>
    <w:rsid w:val="00C750AD"/>
    <w:rsid w:val="00C768BB"/>
    <w:rsid w:val="00C773BD"/>
    <w:rsid w:val="00C77701"/>
    <w:rsid w:val="00C81452"/>
    <w:rsid w:val="00C8235D"/>
    <w:rsid w:val="00C8253A"/>
    <w:rsid w:val="00C8368A"/>
    <w:rsid w:val="00C83A13"/>
    <w:rsid w:val="00C844E3"/>
    <w:rsid w:val="00C85572"/>
    <w:rsid w:val="00C870DE"/>
    <w:rsid w:val="00C874BF"/>
    <w:rsid w:val="00C8796D"/>
    <w:rsid w:val="00C903F3"/>
    <w:rsid w:val="00C9068C"/>
    <w:rsid w:val="00C90F53"/>
    <w:rsid w:val="00C91051"/>
    <w:rsid w:val="00C9285D"/>
    <w:rsid w:val="00C92967"/>
    <w:rsid w:val="00C9299B"/>
    <w:rsid w:val="00C9327D"/>
    <w:rsid w:val="00C9366A"/>
    <w:rsid w:val="00C9499A"/>
    <w:rsid w:val="00C96B15"/>
    <w:rsid w:val="00C96B8C"/>
    <w:rsid w:val="00C96CAE"/>
    <w:rsid w:val="00C97780"/>
    <w:rsid w:val="00C97B90"/>
    <w:rsid w:val="00C97DD9"/>
    <w:rsid w:val="00CA08C8"/>
    <w:rsid w:val="00CA0C6F"/>
    <w:rsid w:val="00CA1196"/>
    <w:rsid w:val="00CA160C"/>
    <w:rsid w:val="00CA2A63"/>
    <w:rsid w:val="00CA3D0C"/>
    <w:rsid w:val="00CA4BF0"/>
    <w:rsid w:val="00CA4CC4"/>
    <w:rsid w:val="00CA4D56"/>
    <w:rsid w:val="00CA4F75"/>
    <w:rsid w:val="00CA55A2"/>
    <w:rsid w:val="00CA6073"/>
    <w:rsid w:val="00CA654B"/>
    <w:rsid w:val="00CA7A7B"/>
    <w:rsid w:val="00CA7FB5"/>
    <w:rsid w:val="00CB1831"/>
    <w:rsid w:val="00CB192D"/>
    <w:rsid w:val="00CB20EE"/>
    <w:rsid w:val="00CB2BE5"/>
    <w:rsid w:val="00CB474B"/>
    <w:rsid w:val="00CB7E32"/>
    <w:rsid w:val="00CC05BA"/>
    <w:rsid w:val="00CC1F68"/>
    <w:rsid w:val="00CC365E"/>
    <w:rsid w:val="00CC59C6"/>
    <w:rsid w:val="00CC67AE"/>
    <w:rsid w:val="00CC69A7"/>
    <w:rsid w:val="00CC6BD1"/>
    <w:rsid w:val="00CD0243"/>
    <w:rsid w:val="00CD1CFE"/>
    <w:rsid w:val="00CD23A8"/>
    <w:rsid w:val="00CD3E58"/>
    <w:rsid w:val="00CD3E86"/>
    <w:rsid w:val="00CD4A61"/>
    <w:rsid w:val="00CD4C7B"/>
    <w:rsid w:val="00CD5436"/>
    <w:rsid w:val="00CD6435"/>
    <w:rsid w:val="00CE0288"/>
    <w:rsid w:val="00CE054B"/>
    <w:rsid w:val="00CE1095"/>
    <w:rsid w:val="00CE3213"/>
    <w:rsid w:val="00CE3BD1"/>
    <w:rsid w:val="00CE3D00"/>
    <w:rsid w:val="00CE3E5A"/>
    <w:rsid w:val="00CE476C"/>
    <w:rsid w:val="00CE5A3E"/>
    <w:rsid w:val="00CE6BF3"/>
    <w:rsid w:val="00CE7822"/>
    <w:rsid w:val="00CE7CBD"/>
    <w:rsid w:val="00CF07F5"/>
    <w:rsid w:val="00CF2C4F"/>
    <w:rsid w:val="00CF2C9F"/>
    <w:rsid w:val="00CF3059"/>
    <w:rsid w:val="00CF5B76"/>
    <w:rsid w:val="00CF77AE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310E"/>
    <w:rsid w:val="00D03911"/>
    <w:rsid w:val="00D04103"/>
    <w:rsid w:val="00D048E7"/>
    <w:rsid w:val="00D05C9E"/>
    <w:rsid w:val="00D06427"/>
    <w:rsid w:val="00D10581"/>
    <w:rsid w:val="00D11700"/>
    <w:rsid w:val="00D120B0"/>
    <w:rsid w:val="00D12C8F"/>
    <w:rsid w:val="00D133BA"/>
    <w:rsid w:val="00D14063"/>
    <w:rsid w:val="00D16129"/>
    <w:rsid w:val="00D16E75"/>
    <w:rsid w:val="00D177F8"/>
    <w:rsid w:val="00D20104"/>
    <w:rsid w:val="00D20B74"/>
    <w:rsid w:val="00D20E7D"/>
    <w:rsid w:val="00D212B7"/>
    <w:rsid w:val="00D22E47"/>
    <w:rsid w:val="00D23786"/>
    <w:rsid w:val="00D25F15"/>
    <w:rsid w:val="00D26AA2"/>
    <w:rsid w:val="00D27E3D"/>
    <w:rsid w:val="00D30C7D"/>
    <w:rsid w:val="00D3258F"/>
    <w:rsid w:val="00D33118"/>
    <w:rsid w:val="00D33A18"/>
    <w:rsid w:val="00D34997"/>
    <w:rsid w:val="00D349A9"/>
    <w:rsid w:val="00D34B1E"/>
    <w:rsid w:val="00D359EA"/>
    <w:rsid w:val="00D366C1"/>
    <w:rsid w:val="00D36B2F"/>
    <w:rsid w:val="00D402F5"/>
    <w:rsid w:val="00D40933"/>
    <w:rsid w:val="00D41585"/>
    <w:rsid w:val="00D42844"/>
    <w:rsid w:val="00D43109"/>
    <w:rsid w:val="00D44328"/>
    <w:rsid w:val="00D450E9"/>
    <w:rsid w:val="00D45EC0"/>
    <w:rsid w:val="00D46200"/>
    <w:rsid w:val="00D50476"/>
    <w:rsid w:val="00D50A56"/>
    <w:rsid w:val="00D50FAB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716"/>
    <w:rsid w:val="00D57B51"/>
    <w:rsid w:val="00D604C0"/>
    <w:rsid w:val="00D6117F"/>
    <w:rsid w:val="00D61338"/>
    <w:rsid w:val="00D62E82"/>
    <w:rsid w:val="00D62F93"/>
    <w:rsid w:val="00D63BB4"/>
    <w:rsid w:val="00D641A2"/>
    <w:rsid w:val="00D641AE"/>
    <w:rsid w:val="00D646DB"/>
    <w:rsid w:val="00D64B2D"/>
    <w:rsid w:val="00D669E9"/>
    <w:rsid w:val="00D66F34"/>
    <w:rsid w:val="00D679C7"/>
    <w:rsid w:val="00D7053B"/>
    <w:rsid w:val="00D738D6"/>
    <w:rsid w:val="00D73E24"/>
    <w:rsid w:val="00D73F4E"/>
    <w:rsid w:val="00D742F4"/>
    <w:rsid w:val="00D75638"/>
    <w:rsid w:val="00D75BB4"/>
    <w:rsid w:val="00D7786F"/>
    <w:rsid w:val="00D805A4"/>
    <w:rsid w:val="00D80795"/>
    <w:rsid w:val="00D80A1F"/>
    <w:rsid w:val="00D80F5E"/>
    <w:rsid w:val="00D81B94"/>
    <w:rsid w:val="00D82DC3"/>
    <w:rsid w:val="00D83E5E"/>
    <w:rsid w:val="00D84F19"/>
    <w:rsid w:val="00D86932"/>
    <w:rsid w:val="00D8694E"/>
    <w:rsid w:val="00D870B2"/>
    <w:rsid w:val="00D87A08"/>
    <w:rsid w:val="00D87E00"/>
    <w:rsid w:val="00D90718"/>
    <w:rsid w:val="00D9134D"/>
    <w:rsid w:val="00D915DA"/>
    <w:rsid w:val="00D91BCA"/>
    <w:rsid w:val="00D92B08"/>
    <w:rsid w:val="00D93CEB"/>
    <w:rsid w:val="00D94A97"/>
    <w:rsid w:val="00D95A58"/>
    <w:rsid w:val="00D95AF8"/>
    <w:rsid w:val="00D95F4A"/>
    <w:rsid w:val="00D96D11"/>
    <w:rsid w:val="00D96FFF"/>
    <w:rsid w:val="00D97D72"/>
    <w:rsid w:val="00DA029A"/>
    <w:rsid w:val="00DA046B"/>
    <w:rsid w:val="00DA0867"/>
    <w:rsid w:val="00DA1584"/>
    <w:rsid w:val="00DA192E"/>
    <w:rsid w:val="00DA1E58"/>
    <w:rsid w:val="00DA2930"/>
    <w:rsid w:val="00DA343D"/>
    <w:rsid w:val="00DA4533"/>
    <w:rsid w:val="00DA5135"/>
    <w:rsid w:val="00DA5616"/>
    <w:rsid w:val="00DA5CBB"/>
    <w:rsid w:val="00DA5CFC"/>
    <w:rsid w:val="00DA5F98"/>
    <w:rsid w:val="00DA6227"/>
    <w:rsid w:val="00DA7A03"/>
    <w:rsid w:val="00DB033E"/>
    <w:rsid w:val="00DB119A"/>
    <w:rsid w:val="00DB13AE"/>
    <w:rsid w:val="00DB1818"/>
    <w:rsid w:val="00DB2510"/>
    <w:rsid w:val="00DB276F"/>
    <w:rsid w:val="00DB2B5D"/>
    <w:rsid w:val="00DB4248"/>
    <w:rsid w:val="00DB4BA8"/>
    <w:rsid w:val="00DB5624"/>
    <w:rsid w:val="00DB6424"/>
    <w:rsid w:val="00DB6E8D"/>
    <w:rsid w:val="00DB72F8"/>
    <w:rsid w:val="00DB732F"/>
    <w:rsid w:val="00DC17FD"/>
    <w:rsid w:val="00DC1FD9"/>
    <w:rsid w:val="00DC262B"/>
    <w:rsid w:val="00DC2D95"/>
    <w:rsid w:val="00DC309B"/>
    <w:rsid w:val="00DC3B63"/>
    <w:rsid w:val="00DC3FEB"/>
    <w:rsid w:val="00DC41E9"/>
    <w:rsid w:val="00DC4DA2"/>
    <w:rsid w:val="00DC50B4"/>
    <w:rsid w:val="00DC5A84"/>
    <w:rsid w:val="00DC5F5E"/>
    <w:rsid w:val="00DC5F65"/>
    <w:rsid w:val="00DC7854"/>
    <w:rsid w:val="00DC7859"/>
    <w:rsid w:val="00DC78A1"/>
    <w:rsid w:val="00DD06F0"/>
    <w:rsid w:val="00DD102D"/>
    <w:rsid w:val="00DD43BA"/>
    <w:rsid w:val="00DD50E2"/>
    <w:rsid w:val="00DD5312"/>
    <w:rsid w:val="00DD70DE"/>
    <w:rsid w:val="00DD70FA"/>
    <w:rsid w:val="00DD722F"/>
    <w:rsid w:val="00DE0D91"/>
    <w:rsid w:val="00DE16E8"/>
    <w:rsid w:val="00DE17D1"/>
    <w:rsid w:val="00DE44B0"/>
    <w:rsid w:val="00DE4743"/>
    <w:rsid w:val="00DE4A98"/>
    <w:rsid w:val="00DE56A5"/>
    <w:rsid w:val="00DE572F"/>
    <w:rsid w:val="00DE67F4"/>
    <w:rsid w:val="00DE7DCD"/>
    <w:rsid w:val="00DF08B7"/>
    <w:rsid w:val="00DF2B7B"/>
    <w:rsid w:val="00DF4D3E"/>
    <w:rsid w:val="00DF5B0C"/>
    <w:rsid w:val="00DF761B"/>
    <w:rsid w:val="00DF796C"/>
    <w:rsid w:val="00E00223"/>
    <w:rsid w:val="00E0098E"/>
    <w:rsid w:val="00E02F6A"/>
    <w:rsid w:val="00E03198"/>
    <w:rsid w:val="00E03A46"/>
    <w:rsid w:val="00E03F18"/>
    <w:rsid w:val="00E0415B"/>
    <w:rsid w:val="00E06135"/>
    <w:rsid w:val="00E062E3"/>
    <w:rsid w:val="00E074C7"/>
    <w:rsid w:val="00E077B2"/>
    <w:rsid w:val="00E1061A"/>
    <w:rsid w:val="00E10D62"/>
    <w:rsid w:val="00E113C0"/>
    <w:rsid w:val="00E1243B"/>
    <w:rsid w:val="00E13974"/>
    <w:rsid w:val="00E2145E"/>
    <w:rsid w:val="00E22C13"/>
    <w:rsid w:val="00E23537"/>
    <w:rsid w:val="00E23973"/>
    <w:rsid w:val="00E23EAD"/>
    <w:rsid w:val="00E250F4"/>
    <w:rsid w:val="00E251B4"/>
    <w:rsid w:val="00E25BEF"/>
    <w:rsid w:val="00E25C19"/>
    <w:rsid w:val="00E30372"/>
    <w:rsid w:val="00E30618"/>
    <w:rsid w:val="00E307FC"/>
    <w:rsid w:val="00E313B9"/>
    <w:rsid w:val="00E3191A"/>
    <w:rsid w:val="00E31932"/>
    <w:rsid w:val="00E31E89"/>
    <w:rsid w:val="00E32571"/>
    <w:rsid w:val="00E33147"/>
    <w:rsid w:val="00E33A8A"/>
    <w:rsid w:val="00E34168"/>
    <w:rsid w:val="00E348F9"/>
    <w:rsid w:val="00E35793"/>
    <w:rsid w:val="00E36407"/>
    <w:rsid w:val="00E37F0F"/>
    <w:rsid w:val="00E37F3D"/>
    <w:rsid w:val="00E4026E"/>
    <w:rsid w:val="00E40E41"/>
    <w:rsid w:val="00E40F38"/>
    <w:rsid w:val="00E42D93"/>
    <w:rsid w:val="00E43DB9"/>
    <w:rsid w:val="00E448A1"/>
    <w:rsid w:val="00E451D4"/>
    <w:rsid w:val="00E45DC2"/>
    <w:rsid w:val="00E45E6B"/>
    <w:rsid w:val="00E4673B"/>
    <w:rsid w:val="00E50281"/>
    <w:rsid w:val="00E50F6F"/>
    <w:rsid w:val="00E51DC4"/>
    <w:rsid w:val="00E52804"/>
    <w:rsid w:val="00E539D7"/>
    <w:rsid w:val="00E539FD"/>
    <w:rsid w:val="00E54361"/>
    <w:rsid w:val="00E546AB"/>
    <w:rsid w:val="00E54929"/>
    <w:rsid w:val="00E558EA"/>
    <w:rsid w:val="00E55DCB"/>
    <w:rsid w:val="00E561E6"/>
    <w:rsid w:val="00E56EEF"/>
    <w:rsid w:val="00E5765F"/>
    <w:rsid w:val="00E57795"/>
    <w:rsid w:val="00E60CAF"/>
    <w:rsid w:val="00E60E17"/>
    <w:rsid w:val="00E61B39"/>
    <w:rsid w:val="00E61F51"/>
    <w:rsid w:val="00E62835"/>
    <w:rsid w:val="00E64044"/>
    <w:rsid w:val="00E64523"/>
    <w:rsid w:val="00E6528D"/>
    <w:rsid w:val="00E65882"/>
    <w:rsid w:val="00E6683D"/>
    <w:rsid w:val="00E67BE9"/>
    <w:rsid w:val="00E7041F"/>
    <w:rsid w:val="00E70A06"/>
    <w:rsid w:val="00E720F5"/>
    <w:rsid w:val="00E730C7"/>
    <w:rsid w:val="00E73610"/>
    <w:rsid w:val="00E73923"/>
    <w:rsid w:val="00E751E7"/>
    <w:rsid w:val="00E76317"/>
    <w:rsid w:val="00E76946"/>
    <w:rsid w:val="00E769AC"/>
    <w:rsid w:val="00E77645"/>
    <w:rsid w:val="00E77AE3"/>
    <w:rsid w:val="00E77BAF"/>
    <w:rsid w:val="00E77E21"/>
    <w:rsid w:val="00E808D1"/>
    <w:rsid w:val="00E810BF"/>
    <w:rsid w:val="00E8195C"/>
    <w:rsid w:val="00E82447"/>
    <w:rsid w:val="00E83697"/>
    <w:rsid w:val="00E83810"/>
    <w:rsid w:val="00E83E4C"/>
    <w:rsid w:val="00E84073"/>
    <w:rsid w:val="00E84230"/>
    <w:rsid w:val="00E84686"/>
    <w:rsid w:val="00E8544F"/>
    <w:rsid w:val="00E8546B"/>
    <w:rsid w:val="00E854D4"/>
    <w:rsid w:val="00E855F7"/>
    <w:rsid w:val="00E858CD"/>
    <w:rsid w:val="00E870A0"/>
    <w:rsid w:val="00E87213"/>
    <w:rsid w:val="00E91487"/>
    <w:rsid w:val="00E91DDC"/>
    <w:rsid w:val="00E925C9"/>
    <w:rsid w:val="00E92B2F"/>
    <w:rsid w:val="00E9444B"/>
    <w:rsid w:val="00E94C2C"/>
    <w:rsid w:val="00E94C85"/>
    <w:rsid w:val="00E9518B"/>
    <w:rsid w:val="00E96FF8"/>
    <w:rsid w:val="00E970D7"/>
    <w:rsid w:val="00E9769F"/>
    <w:rsid w:val="00EA00A8"/>
    <w:rsid w:val="00EA0892"/>
    <w:rsid w:val="00EA0AAF"/>
    <w:rsid w:val="00EA1C81"/>
    <w:rsid w:val="00EA1DC3"/>
    <w:rsid w:val="00EA1ED6"/>
    <w:rsid w:val="00EA20C7"/>
    <w:rsid w:val="00EA387F"/>
    <w:rsid w:val="00EA4D32"/>
    <w:rsid w:val="00EA6CB4"/>
    <w:rsid w:val="00EB1C1B"/>
    <w:rsid w:val="00EB20C0"/>
    <w:rsid w:val="00EB2AF5"/>
    <w:rsid w:val="00EB3098"/>
    <w:rsid w:val="00EB3D75"/>
    <w:rsid w:val="00EB454E"/>
    <w:rsid w:val="00EB4566"/>
    <w:rsid w:val="00EB493B"/>
    <w:rsid w:val="00EB4E5D"/>
    <w:rsid w:val="00EB4F79"/>
    <w:rsid w:val="00EB564C"/>
    <w:rsid w:val="00EB7699"/>
    <w:rsid w:val="00EC0A52"/>
    <w:rsid w:val="00EC2608"/>
    <w:rsid w:val="00EC266C"/>
    <w:rsid w:val="00EC3728"/>
    <w:rsid w:val="00EC39EB"/>
    <w:rsid w:val="00EC41DC"/>
    <w:rsid w:val="00EC464F"/>
    <w:rsid w:val="00EC4A25"/>
    <w:rsid w:val="00EC5873"/>
    <w:rsid w:val="00EC599A"/>
    <w:rsid w:val="00EC5DC4"/>
    <w:rsid w:val="00EC6834"/>
    <w:rsid w:val="00EC6A06"/>
    <w:rsid w:val="00EC6D05"/>
    <w:rsid w:val="00EC717A"/>
    <w:rsid w:val="00ED0538"/>
    <w:rsid w:val="00ED07E4"/>
    <w:rsid w:val="00ED09BF"/>
    <w:rsid w:val="00ED1D93"/>
    <w:rsid w:val="00ED20B1"/>
    <w:rsid w:val="00ED43A5"/>
    <w:rsid w:val="00ED4820"/>
    <w:rsid w:val="00ED566E"/>
    <w:rsid w:val="00ED67FF"/>
    <w:rsid w:val="00ED7ECC"/>
    <w:rsid w:val="00EE1512"/>
    <w:rsid w:val="00EE217F"/>
    <w:rsid w:val="00EE2367"/>
    <w:rsid w:val="00EE2B51"/>
    <w:rsid w:val="00EE4120"/>
    <w:rsid w:val="00EE426A"/>
    <w:rsid w:val="00EE44AD"/>
    <w:rsid w:val="00EE78CE"/>
    <w:rsid w:val="00EE7D61"/>
    <w:rsid w:val="00EF1E0A"/>
    <w:rsid w:val="00EF267F"/>
    <w:rsid w:val="00EF2758"/>
    <w:rsid w:val="00EF2F1F"/>
    <w:rsid w:val="00EF40DF"/>
    <w:rsid w:val="00EF462F"/>
    <w:rsid w:val="00EF4E32"/>
    <w:rsid w:val="00EF5090"/>
    <w:rsid w:val="00EF7671"/>
    <w:rsid w:val="00F00C1E"/>
    <w:rsid w:val="00F01F47"/>
    <w:rsid w:val="00F025A2"/>
    <w:rsid w:val="00F02C12"/>
    <w:rsid w:val="00F04C08"/>
    <w:rsid w:val="00F04C45"/>
    <w:rsid w:val="00F04F0E"/>
    <w:rsid w:val="00F0500E"/>
    <w:rsid w:val="00F059C4"/>
    <w:rsid w:val="00F05D71"/>
    <w:rsid w:val="00F06F0B"/>
    <w:rsid w:val="00F07388"/>
    <w:rsid w:val="00F07834"/>
    <w:rsid w:val="00F07FD6"/>
    <w:rsid w:val="00F1009E"/>
    <w:rsid w:val="00F1031F"/>
    <w:rsid w:val="00F11D6B"/>
    <w:rsid w:val="00F11DF0"/>
    <w:rsid w:val="00F12B8B"/>
    <w:rsid w:val="00F12D4C"/>
    <w:rsid w:val="00F13E8C"/>
    <w:rsid w:val="00F148E6"/>
    <w:rsid w:val="00F152C7"/>
    <w:rsid w:val="00F17066"/>
    <w:rsid w:val="00F2026E"/>
    <w:rsid w:val="00F20620"/>
    <w:rsid w:val="00F20B49"/>
    <w:rsid w:val="00F20C7B"/>
    <w:rsid w:val="00F22078"/>
    <w:rsid w:val="00F2210A"/>
    <w:rsid w:val="00F22286"/>
    <w:rsid w:val="00F22362"/>
    <w:rsid w:val="00F2288F"/>
    <w:rsid w:val="00F24379"/>
    <w:rsid w:val="00F24EC7"/>
    <w:rsid w:val="00F2595D"/>
    <w:rsid w:val="00F25B2B"/>
    <w:rsid w:val="00F2754C"/>
    <w:rsid w:val="00F31951"/>
    <w:rsid w:val="00F31CC8"/>
    <w:rsid w:val="00F32043"/>
    <w:rsid w:val="00F32173"/>
    <w:rsid w:val="00F3250E"/>
    <w:rsid w:val="00F326D6"/>
    <w:rsid w:val="00F32EE5"/>
    <w:rsid w:val="00F33FC9"/>
    <w:rsid w:val="00F37743"/>
    <w:rsid w:val="00F40310"/>
    <w:rsid w:val="00F42B86"/>
    <w:rsid w:val="00F430F6"/>
    <w:rsid w:val="00F43EAA"/>
    <w:rsid w:val="00F44FCE"/>
    <w:rsid w:val="00F46576"/>
    <w:rsid w:val="00F47078"/>
    <w:rsid w:val="00F4731F"/>
    <w:rsid w:val="00F514B8"/>
    <w:rsid w:val="00F51A7D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7256"/>
    <w:rsid w:val="00F57BF9"/>
    <w:rsid w:val="00F57DB1"/>
    <w:rsid w:val="00F603BE"/>
    <w:rsid w:val="00F61917"/>
    <w:rsid w:val="00F62456"/>
    <w:rsid w:val="00F62D28"/>
    <w:rsid w:val="00F6484F"/>
    <w:rsid w:val="00F65136"/>
    <w:rsid w:val="00F653B8"/>
    <w:rsid w:val="00F66E5B"/>
    <w:rsid w:val="00F67AF6"/>
    <w:rsid w:val="00F67FC0"/>
    <w:rsid w:val="00F705E6"/>
    <w:rsid w:val="00F7150E"/>
    <w:rsid w:val="00F71B89"/>
    <w:rsid w:val="00F7353C"/>
    <w:rsid w:val="00F73779"/>
    <w:rsid w:val="00F74FB5"/>
    <w:rsid w:val="00F7520D"/>
    <w:rsid w:val="00F753D8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092"/>
    <w:rsid w:val="00F8488E"/>
    <w:rsid w:val="00F84AD1"/>
    <w:rsid w:val="00F8529B"/>
    <w:rsid w:val="00F8570F"/>
    <w:rsid w:val="00F8639A"/>
    <w:rsid w:val="00F86589"/>
    <w:rsid w:val="00F8741F"/>
    <w:rsid w:val="00F9019F"/>
    <w:rsid w:val="00F90371"/>
    <w:rsid w:val="00F9402E"/>
    <w:rsid w:val="00F941A4"/>
    <w:rsid w:val="00F9501D"/>
    <w:rsid w:val="00F95700"/>
    <w:rsid w:val="00F95A53"/>
    <w:rsid w:val="00F96CF4"/>
    <w:rsid w:val="00F971CB"/>
    <w:rsid w:val="00F97D6E"/>
    <w:rsid w:val="00FA022E"/>
    <w:rsid w:val="00FA0274"/>
    <w:rsid w:val="00FA0A42"/>
    <w:rsid w:val="00FA0D44"/>
    <w:rsid w:val="00FA1266"/>
    <w:rsid w:val="00FA1336"/>
    <w:rsid w:val="00FA1C5C"/>
    <w:rsid w:val="00FA1CB3"/>
    <w:rsid w:val="00FA1DC7"/>
    <w:rsid w:val="00FA22EE"/>
    <w:rsid w:val="00FA26C7"/>
    <w:rsid w:val="00FA2EA8"/>
    <w:rsid w:val="00FA3027"/>
    <w:rsid w:val="00FA35E1"/>
    <w:rsid w:val="00FA36B8"/>
    <w:rsid w:val="00FA4BA7"/>
    <w:rsid w:val="00FA52BC"/>
    <w:rsid w:val="00FA593C"/>
    <w:rsid w:val="00FA5B5E"/>
    <w:rsid w:val="00FA6453"/>
    <w:rsid w:val="00FA6B50"/>
    <w:rsid w:val="00FA7156"/>
    <w:rsid w:val="00FA7479"/>
    <w:rsid w:val="00FA760F"/>
    <w:rsid w:val="00FA7840"/>
    <w:rsid w:val="00FA7A0F"/>
    <w:rsid w:val="00FB019F"/>
    <w:rsid w:val="00FB0844"/>
    <w:rsid w:val="00FB11CA"/>
    <w:rsid w:val="00FB16A0"/>
    <w:rsid w:val="00FB1950"/>
    <w:rsid w:val="00FB1ACE"/>
    <w:rsid w:val="00FB1C84"/>
    <w:rsid w:val="00FB1FDF"/>
    <w:rsid w:val="00FB3649"/>
    <w:rsid w:val="00FB3AE7"/>
    <w:rsid w:val="00FB3FAE"/>
    <w:rsid w:val="00FB428A"/>
    <w:rsid w:val="00FB4507"/>
    <w:rsid w:val="00FB46CA"/>
    <w:rsid w:val="00FB5C29"/>
    <w:rsid w:val="00FB5DC7"/>
    <w:rsid w:val="00FB69F2"/>
    <w:rsid w:val="00FB76A8"/>
    <w:rsid w:val="00FC0B77"/>
    <w:rsid w:val="00FC114A"/>
    <w:rsid w:val="00FC1192"/>
    <w:rsid w:val="00FC18C5"/>
    <w:rsid w:val="00FC2308"/>
    <w:rsid w:val="00FC2D74"/>
    <w:rsid w:val="00FC40D3"/>
    <w:rsid w:val="00FC5133"/>
    <w:rsid w:val="00FC5660"/>
    <w:rsid w:val="00FC63B6"/>
    <w:rsid w:val="00FC71B3"/>
    <w:rsid w:val="00FC77D8"/>
    <w:rsid w:val="00FD03E5"/>
    <w:rsid w:val="00FD081F"/>
    <w:rsid w:val="00FD0D12"/>
    <w:rsid w:val="00FD1B9D"/>
    <w:rsid w:val="00FD1FA7"/>
    <w:rsid w:val="00FD2CBF"/>
    <w:rsid w:val="00FD3E22"/>
    <w:rsid w:val="00FD4EDD"/>
    <w:rsid w:val="00FD55F1"/>
    <w:rsid w:val="00FD70C5"/>
    <w:rsid w:val="00FD7FDF"/>
    <w:rsid w:val="00FE0CE7"/>
    <w:rsid w:val="00FE0DB2"/>
    <w:rsid w:val="00FE1F4E"/>
    <w:rsid w:val="00FE55FB"/>
    <w:rsid w:val="00FE5909"/>
    <w:rsid w:val="00FE647C"/>
    <w:rsid w:val="00FE6DC8"/>
    <w:rsid w:val="00FE7F9A"/>
    <w:rsid w:val="00FF0142"/>
    <w:rsid w:val="00FF05DE"/>
    <w:rsid w:val="00FF0BC3"/>
    <w:rsid w:val="00FF10DD"/>
    <w:rsid w:val="00FF122E"/>
    <w:rsid w:val="00FF1498"/>
    <w:rsid w:val="00FF3826"/>
    <w:rsid w:val="00FF3C83"/>
    <w:rsid w:val="00FF3FEE"/>
    <w:rsid w:val="00FF466F"/>
    <w:rsid w:val="00FF4802"/>
    <w:rsid w:val="00FF4FF4"/>
    <w:rsid w:val="00FF5002"/>
    <w:rsid w:val="00FF587D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4</Pages>
  <Words>1340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Ozcan Ozturk</cp:lastModifiedBy>
  <cp:revision>16</cp:revision>
  <dcterms:created xsi:type="dcterms:W3CDTF">2023-11-02T02:17:00Z</dcterms:created>
  <dcterms:modified xsi:type="dcterms:W3CDTF">2023-11-02T19:43:00Z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